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78639F6A" w:rsidR="00463206" w:rsidRPr="00D9780F" w:rsidRDefault="00463206" w:rsidP="006615F7">
      <w:pPr>
        <w:tabs>
          <w:tab w:val="left" w:pos="4253"/>
        </w:tabs>
        <w:spacing w:after="0" w:line="280" w:lineRule="exact"/>
        <w:jc w:val="both"/>
        <w:rPr>
          <w:rFonts w:ascii="Arial" w:eastAsia="Times New Roman" w:hAnsi="Arial" w:cs="Arial"/>
          <w:b/>
          <w:lang w:eastAsia="cs-CZ"/>
        </w:rPr>
      </w:pP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3A5B659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EF4BE9">
        <w:rPr>
          <w:rFonts w:ascii="Arial" w:eastAsia="Times New Roman" w:hAnsi="Arial" w:cs="Arial"/>
          <w:b/>
          <w:lang w:eastAsia="cs-CZ"/>
        </w:rPr>
        <w:t xml:space="preserve"> pro Ústecký kraj</w:t>
      </w:r>
    </w:p>
    <w:p w14:paraId="105D7D3A" w14:textId="730C684E" w:rsidR="00810331" w:rsidRPr="00EF4BE9"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EF4BE9">
        <w:rPr>
          <w:rFonts w:ascii="Arial" w:eastAsia="Times New Roman" w:hAnsi="Arial" w:cs="Arial"/>
          <w:bCs/>
          <w:lang w:eastAsia="cs-CZ"/>
        </w:rPr>
        <w:t xml:space="preserve">Husitská </w:t>
      </w:r>
      <w:r w:rsidR="00C05DB3">
        <w:rPr>
          <w:rFonts w:ascii="Arial" w:eastAsia="Times New Roman" w:hAnsi="Arial" w:cs="Arial"/>
          <w:bCs/>
          <w:lang w:eastAsia="cs-CZ"/>
        </w:rPr>
        <w:t>1071/2, 415 01 Teplice</w:t>
      </w:r>
    </w:p>
    <w:p w14:paraId="105D9223" w14:textId="5CD6535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C05DB3">
        <w:rPr>
          <w:rFonts w:ascii="Arial" w:eastAsia="Times New Roman" w:hAnsi="Arial" w:cs="Arial"/>
          <w:b/>
          <w:lang w:eastAsia="cs-CZ"/>
        </w:rPr>
        <w:t>Teplice</w:t>
      </w:r>
    </w:p>
    <w:p w14:paraId="4C35D715" w14:textId="7F7CCFC9"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C05DB3" w:rsidRPr="00C05DB3">
        <w:rPr>
          <w:rFonts w:ascii="Arial" w:eastAsia="Times New Roman" w:hAnsi="Arial" w:cs="Arial"/>
          <w:bCs/>
          <w:lang w:eastAsia="cs-CZ"/>
        </w:rPr>
        <w:t>Masarykova třída 2421/66, 415 01 Teplice</w:t>
      </w:r>
    </w:p>
    <w:p w14:paraId="70BC063A" w14:textId="2ECB359E" w:rsidR="006615F7" w:rsidRPr="00A75EEE"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D9780F">
        <w:rPr>
          <w:rFonts w:ascii="Arial" w:eastAsia="Lucida Sans Unicode" w:hAnsi="Arial" w:cs="Arial"/>
          <w:lang w:eastAsia="cs-CZ"/>
        </w:rPr>
        <w:t>zastoupený:</w:t>
      </w:r>
      <w:r w:rsidR="00703CCA">
        <w:rPr>
          <w:rFonts w:ascii="Arial" w:eastAsia="Lucida Sans Unicode" w:hAnsi="Arial" w:cs="Arial"/>
          <w:lang w:eastAsia="cs-CZ"/>
        </w:rPr>
        <w:t xml:space="preserve"> Ing. </w:t>
      </w:r>
      <w:r w:rsidR="00C05DB3" w:rsidRPr="00C05DB3">
        <w:rPr>
          <w:rFonts w:ascii="Arial" w:eastAsia="Lucida Sans Unicode" w:hAnsi="Arial" w:cs="Arial"/>
          <w:lang w:eastAsia="cs-CZ"/>
        </w:rPr>
        <w:t>Pavlem Pojerem</w:t>
      </w:r>
      <w:r w:rsidR="00703CCA">
        <w:rPr>
          <w:rFonts w:ascii="Arial" w:eastAsia="Lucida Sans Unicode" w:hAnsi="Arial" w:cs="Arial"/>
          <w:lang w:eastAsia="cs-CZ"/>
        </w:rPr>
        <w:t>, ředitelem Krajského pozemkového úřadu pro Ústecký kraj</w:t>
      </w:r>
    </w:p>
    <w:p w14:paraId="790829B1" w14:textId="21E10EA0" w:rsidR="00463206" w:rsidRPr="00D9780F" w:rsidRDefault="006615F7" w:rsidP="00C05DB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00C05DB3">
        <w:rPr>
          <w:rFonts w:ascii="Arial" w:eastAsia="Lucida Sans Unicode" w:hAnsi="Arial" w:cs="Arial"/>
          <w:lang w:eastAsia="cs-CZ"/>
        </w:rPr>
        <w:t xml:space="preserve"> Ing. </w:t>
      </w:r>
      <w:r w:rsidR="00703CCA">
        <w:rPr>
          <w:rFonts w:ascii="Arial" w:eastAsia="Lucida Sans Unicode" w:hAnsi="Arial" w:cs="Arial"/>
          <w:lang w:eastAsia="cs-CZ"/>
        </w:rPr>
        <w:t>Pavel Pojer, ředitel Krajského pozemkového úřadu pro Ústecký kraj</w:t>
      </w:r>
    </w:p>
    <w:p w14:paraId="7B188517" w14:textId="30EB2418" w:rsidR="006615F7" w:rsidRPr="00D9780F" w:rsidRDefault="006615F7" w:rsidP="00C05DB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008242E6">
        <w:rPr>
          <w:rFonts w:ascii="Arial" w:eastAsia="Lucida Sans Unicode" w:hAnsi="Arial" w:cs="Arial"/>
          <w:snapToGrid w:val="0"/>
          <w:lang w:eastAsia="cs-CZ"/>
        </w:rPr>
        <w:t xml:space="preserve"> </w:t>
      </w:r>
      <w:r w:rsidR="00C05DB3">
        <w:rPr>
          <w:rFonts w:ascii="Arial" w:eastAsia="Lucida Sans Unicode" w:hAnsi="Arial" w:cs="Arial"/>
          <w:snapToGrid w:val="0"/>
          <w:lang w:eastAsia="cs-CZ"/>
        </w:rPr>
        <w:t>Hana Němcová</w:t>
      </w:r>
      <w:r w:rsidR="00703CCA">
        <w:rPr>
          <w:rFonts w:ascii="Arial" w:eastAsia="Lucida Sans Unicode" w:hAnsi="Arial" w:cs="Arial"/>
          <w:snapToGrid w:val="0"/>
          <w:lang w:eastAsia="cs-CZ"/>
        </w:rPr>
        <w:t xml:space="preserve">, referent </w:t>
      </w:r>
      <w:r w:rsidR="00BA61E6">
        <w:rPr>
          <w:rFonts w:ascii="Arial" w:eastAsia="Lucida Sans Unicode" w:hAnsi="Arial" w:cs="Arial"/>
          <w:snapToGrid w:val="0"/>
          <w:lang w:eastAsia="cs-CZ"/>
        </w:rPr>
        <w:t>Pobočky Teplice</w:t>
      </w:r>
      <w:r w:rsidRPr="00D9780F">
        <w:rPr>
          <w:rFonts w:ascii="Arial" w:eastAsia="Lucida Sans Unicode" w:hAnsi="Arial" w:cs="Arial"/>
          <w:lang w:eastAsia="cs-CZ"/>
        </w:rPr>
        <w:tab/>
      </w:r>
    </w:p>
    <w:p w14:paraId="76B6B997" w14:textId="26227CF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C05DB3">
        <w:rPr>
          <w:rFonts w:ascii="Arial" w:eastAsia="Lucida Sans Unicode" w:hAnsi="Arial" w:cs="Arial"/>
          <w:lang w:eastAsia="cs-CZ"/>
        </w:rPr>
        <w:t> 727 956 826</w:t>
      </w:r>
    </w:p>
    <w:p w14:paraId="5AFAC7F8" w14:textId="0AEA3A81"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C05DB3">
        <w:rPr>
          <w:rFonts w:ascii="Arial" w:eastAsia="Lucida Sans Unicode" w:hAnsi="Arial" w:cs="Arial"/>
          <w:lang w:eastAsia="cs-CZ"/>
        </w:rPr>
        <w:t>teplice.pk@</w:t>
      </w:r>
      <w:r w:rsidRPr="00D9780F">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1FFFE5D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ČNB</w:t>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130370CC"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01312774</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1E9D9715"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Zhotovitel:</w:t>
      </w:r>
    </w:p>
    <w:p w14:paraId="18362B38" w14:textId="680D1839"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A75EEE">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130034FD"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1B415B">
        <w:rPr>
          <w:rFonts w:ascii="Arial" w:eastAsia="Times New Roman" w:hAnsi="Arial" w:cs="Arial"/>
          <w:b/>
          <w:lang w:eastAsia="cs-CZ"/>
        </w:rPr>
        <w:tab/>
      </w:r>
      <w:r w:rsidR="001B415B" w:rsidRPr="00FC7772">
        <w:rPr>
          <w:rFonts w:ascii="Arial" w:eastAsia="Times New Roman" w:hAnsi="Arial" w:cs="Arial"/>
          <w:b/>
          <w:bCs/>
          <w:snapToGrid w:val="0"/>
          <w:highlight w:val="yellow"/>
          <w:lang w:eastAsia="cs-CZ"/>
        </w:rPr>
        <w:t>[DOPLNIT]</w:t>
      </w:r>
    </w:p>
    <w:p w14:paraId="7124D3BD" w14:textId="59671E6B" w:rsidR="006615F7" w:rsidRPr="00D9780F" w:rsidRDefault="006615F7" w:rsidP="006615F7">
      <w:pPr>
        <w:tabs>
          <w:tab w:val="left" w:pos="4253"/>
        </w:tabs>
        <w:spacing w:after="120" w:line="288" w:lineRule="auto"/>
        <w:jc w:val="both"/>
        <w:rPr>
          <w:rFonts w:ascii="Arial" w:eastAsia="Times New Roman" w:hAnsi="Arial" w:cs="Arial"/>
          <w:lang w:eastAsia="cs-CZ"/>
        </w:rPr>
      </w:pPr>
    </w:p>
    <w:p w14:paraId="2CDBF60B" w14:textId="017F28F9"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w:t>
      </w:r>
      <w:r w:rsidR="00A75EEE">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12AA6E3B"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A75EEE">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36A0CA94" w14:textId="672580E0"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A75EEE">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71FE6E66"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54756A91"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33B31EE3"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tel./fax:</w:t>
      </w:r>
      <w:r w:rsidR="00A75EEE">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73D60E30"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7644425F"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0E4A51F" w14:textId="37BBB73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6A1F8D7D"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5FB42D9" w14:textId="612D5E5F"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098DE1B"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s</w:t>
      </w:r>
      <w:r w:rsidR="00C05DB3">
        <w:rPr>
          <w:rFonts w:ascii="Arial" w:eastAsia="Times New Roman" w:hAnsi="Arial" w:cs="Arial"/>
          <w:lang w:eastAsia="cs-CZ"/>
        </w:rPr>
        <w:t> </w:t>
      </w:r>
      <w:r>
        <w:rPr>
          <w:rFonts w:ascii="Arial" w:eastAsia="Times New Roman" w:hAnsi="Arial" w:cs="Arial"/>
          <w:lang w:eastAsia="cs-CZ"/>
        </w:rPr>
        <w:t>názvem</w:t>
      </w:r>
      <w:r w:rsidR="00C05DB3">
        <w:rPr>
          <w:rFonts w:ascii="Arial" w:eastAsia="Times New Roman" w:hAnsi="Arial" w:cs="Arial"/>
          <w:lang w:eastAsia="cs-CZ"/>
        </w:rPr>
        <w:t xml:space="preserve"> „</w:t>
      </w:r>
      <w:r w:rsidR="00C05DB3" w:rsidRPr="00C05DB3">
        <w:rPr>
          <w:rFonts w:ascii="Arial" w:eastAsia="Times New Roman" w:hAnsi="Arial" w:cs="Arial"/>
          <w:b/>
          <w:bCs/>
          <w:lang w:eastAsia="cs-CZ"/>
        </w:rPr>
        <w:t>Cesta HPC 2 v k.ú. Měrunice</w:t>
      </w:r>
      <w:r w:rsidR="00C05DB3">
        <w:rPr>
          <w:rFonts w:ascii="Arial" w:eastAsia="Times New Roman" w:hAnsi="Arial" w:cs="Arial"/>
          <w:b/>
          <w:bCs/>
          <w:lang w:eastAsia="cs-CZ"/>
        </w:rPr>
        <w:t>“</w:t>
      </w:r>
      <w:r w:rsidR="00C05DB3">
        <w:rPr>
          <w:rFonts w:ascii="Arial" w:eastAsia="Times New Roman" w:hAnsi="Arial" w:cs="Arial"/>
          <w:lang w:eastAsia="cs-CZ"/>
        </w:rPr>
        <w:t>.</w:t>
      </w: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7550CD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B11A90">
        <w:rPr>
          <w:rFonts w:ascii="Arial" w:eastAsia="Times New Roman" w:hAnsi="Arial" w:cs="Arial"/>
          <w:lang w:eastAsia="cs-CZ"/>
        </w:rPr>
        <w:t>31.07.2023</w:t>
      </w:r>
    </w:p>
    <w:p w14:paraId="54BD5A6D" w14:textId="77777777" w:rsidR="006615F7" w:rsidRPr="00D9780F" w:rsidRDefault="006615F7" w:rsidP="00183006">
      <w:pPr>
        <w:spacing w:after="120" w:line="288" w:lineRule="auto"/>
        <w:jc w:val="center"/>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3D14A25"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C05DB3">
        <w:rPr>
          <w:rFonts w:ascii="Arial" w:hAnsi="Arial" w:cs="Arial"/>
          <w:lang w:val="x-none"/>
        </w:rPr>
        <w:t> </w:t>
      </w:r>
      <w:r w:rsidR="00C05DB3">
        <w:rPr>
          <w:rFonts w:ascii="Arial" w:hAnsi="Arial" w:cs="Arial"/>
        </w:rPr>
        <w:t xml:space="preserve">katastrálním území Měrunice </w:t>
      </w:r>
      <w:r w:rsidRPr="00D9780F">
        <w:rPr>
          <w:rFonts w:ascii="Arial" w:hAnsi="Arial" w:cs="Arial"/>
          <w:lang w:val="x-none"/>
        </w:rPr>
        <w:t>dle zákona č. 139/2002</w:t>
      </w:r>
      <w:r w:rsidR="00C05DB3">
        <w:rPr>
          <w:rFonts w:ascii="Arial" w:hAnsi="Arial" w:cs="Arial"/>
        </w:rPr>
        <w:t xml:space="preserve"> </w:t>
      </w:r>
      <w:r w:rsidRPr="00D9780F">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55CACE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05DB3">
        <w:rPr>
          <w:rFonts w:ascii="Arial" w:hAnsi="Arial" w:cs="Arial"/>
        </w:rPr>
        <w:t>výstavba cesty HPC 2 v k.ú. Měrunice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F97EEE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F31AEA">
        <w:rPr>
          <w:rFonts w:ascii="Arial" w:hAnsi="Arial" w:cs="Arial"/>
        </w:rPr>
        <w:t xml:space="preserve">zadávacího </w:t>
      </w:r>
      <w:r w:rsidRPr="00C05DB3">
        <w:rPr>
          <w:rFonts w:ascii="Arial" w:hAnsi="Arial" w:cs="Arial"/>
        </w:rPr>
        <w:t>ř</w:t>
      </w:r>
      <w:r w:rsidRPr="00D9780F">
        <w:rPr>
          <w:rFonts w:ascii="Arial" w:hAnsi="Arial" w:cs="Arial"/>
        </w:rPr>
        <w:t xml:space="preserve">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lastRenderedPageBreak/>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0" w:name="_Hlk72415025"/>
      <w:bookmarkStart w:id="1"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0"/>
    </w:p>
    <w:bookmarkEnd w:id="1"/>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28213AF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C05DB3">
        <w:rPr>
          <w:rFonts w:ascii="Arial" w:hAnsi="Arial" w:cs="Arial"/>
          <w:b/>
        </w:rPr>
        <w:t>Cesta HPC 2 v k.ú. Měrunice</w:t>
      </w:r>
      <w:r w:rsidRPr="00D9780F">
        <w:rPr>
          <w:rFonts w:ascii="Arial" w:hAnsi="Arial" w:cs="Arial"/>
          <w:b/>
          <w:lang w:val="x-none"/>
        </w:rPr>
        <w:t xml:space="preserve">  </w:t>
      </w:r>
    </w:p>
    <w:p w14:paraId="6BDE2724" w14:textId="238E7BE1"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0D5D77">
        <w:rPr>
          <w:rFonts w:ascii="Arial" w:hAnsi="Arial" w:cs="Arial"/>
        </w:rPr>
        <w:t>Měrunice</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9675F09"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085DD6" w:rsidRPr="00D9780F">
        <w:rPr>
          <w:rFonts w:ascii="Arial" w:hAnsi="Arial" w:cs="Arial"/>
          <w:lang w:val="x-none"/>
        </w:rPr>
        <w:t>přísluš</w:t>
      </w:r>
      <w:r w:rsidR="00085DD6"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085DD6" w:rsidRPr="00D9780F">
        <w:rPr>
          <w:rFonts w:ascii="Arial" w:hAnsi="Arial" w:cs="Arial"/>
          <w:lang w:val="x-none"/>
        </w:rPr>
        <w:t>čís</w:t>
      </w:r>
      <w:r w:rsidR="00085DD6"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0D5D77">
        <w:rPr>
          <w:rFonts w:ascii="Arial" w:hAnsi="Arial" w:cs="Arial"/>
        </w:rPr>
        <w:t xml:space="preserve"> dříve Báňské projekty Teplice a.s., Kollárova11, 415 36 Teplice, nyní B-PROJEKTY s.r.o., Kollárova 1879/11, 415 36 Teplice</w:t>
      </w:r>
      <w:r w:rsidRPr="00D9780F">
        <w:rPr>
          <w:rFonts w:ascii="Arial" w:hAnsi="Arial" w:cs="Arial"/>
          <w:b/>
        </w:rPr>
        <w:t>,</w:t>
      </w:r>
      <w:r w:rsidRPr="00D9780F">
        <w:rPr>
          <w:rFonts w:ascii="Arial" w:hAnsi="Arial" w:cs="Arial"/>
        </w:rPr>
        <w:t xml:space="preserve"> č. zakázky </w:t>
      </w:r>
      <w:r w:rsidR="000D5D77">
        <w:rPr>
          <w:rFonts w:ascii="Arial" w:hAnsi="Arial" w:cs="Arial"/>
        </w:rPr>
        <w:t>3660/DPS</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00085DD6"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5A778D11" w14:textId="10B3817B" w:rsidR="000D5D77" w:rsidRPr="000D5D77" w:rsidRDefault="00ED5F31" w:rsidP="008D4E02">
      <w:pPr>
        <w:pStyle w:val="Odstavecseseznamem"/>
        <w:numPr>
          <w:ilvl w:val="0"/>
          <w:numId w:val="5"/>
        </w:numPr>
        <w:jc w:val="both"/>
        <w:rPr>
          <w:rFonts w:ascii="Arial" w:hAnsi="Arial" w:cs="Arial"/>
          <w:lang w:val="x-none"/>
        </w:rPr>
      </w:pPr>
      <w:r>
        <w:rPr>
          <w:rFonts w:ascii="Arial" w:hAnsi="Arial" w:cs="Arial"/>
        </w:rPr>
        <w:t>Zajištění</w:t>
      </w:r>
      <w:r w:rsidR="00D6259E" w:rsidRPr="000D5D77">
        <w:rPr>
          <w:rFonts w:ascii="Arial" w:hAnsi="Arial" w:cs="Arial"/>
          <w:lang w:val="x-none"/>
        </w:rPr>
        <w:t xml:space="preserve"> dodávek materiálů a zařízení nezbytných pro řádné dokončení díla</w:t>
      </w:r>
      <w:r w:rsidR="00D6259E" w:rsidRPr="000D5D77">
        <w:rPr>
          <w:rFonts w:ascii="Arial" w:hAnsi="Arial" w:cs="Arial"/>
        </w:rPr>
        <w:t xml:space="preserve">. Součástí díla je i výsadba doprovodné zeleně. </w:t>
      </w:r>
    </w:p>
    <w:p w14:paraId="7B219317" w14:textId="204C01BB" w:rsidR="00D6259E" w:rsidRPr="000D5D77" w:rsidRDefault="00D6259E" w:rsidP="008D4E02">
      <w:pPr>
        <w:pStyle w:val="Odstavecseseznamem"/>
        <w:numPr>
          <w:ilvl w:val="0"/>
          <w:numId w:val="5"/>
        </w:numPr>
        <w:jc w:val="both"/>
        <w:rPr>
          <w:rFonts w:ascii="Arial" w:hAnsi="Arial" w:cs="Arial"/>
          <w:lang w:val="x-none"/>
        </w:rPr>
      </w:pPr>
      <w:r w:rsidRPr="000D5D77">
        <w:rPr>
          <w:rFonts w:ascii="Arial" w:hAnsi="Arial" w:cs="Arial"/>
        </w:rPr>
        <w:t>P</w:t>
      </w:r>
      <w:r w:rsidR="00ED5F31">
        <w:rPr>
          <w:rFonts w:ascii="Arial" w:hAnsi="Arial" w:cs="Arial"/>
        </w:rPr>
        <w:t>rovedení</w:t>
      </w:r>
      <w:r w:rsidRPr="000D5D77">
        <w:rPr>
          <w:rFonts w:ascii="Arial" w:hAnsi="Arial" w:cs="Arial"/>
          <w:lang w:val="x-none"/>
        </w:rPr>
        <w:t xml:space="preserve"> všech činností souvisejících s provedením </w:t>
      </w:r>
      <w:r w:rsidRPr="000D5D77">
        <w:rPr>
          <w:rFonts w:ascii="Arial" w:hAnsi="Arial" w:cs="Arial"/>
        </w:rPr>
        <w:t>díla</w:t>
      </w:r>
      <w:r w:rsidRPr="000D5D77">
        <w:rPr>
          <w:rFonts w:ascii="Arial" w:hAnsi="Arial" w:cs="Arial"/>
          <w:lang w:val="x-none"/>
        </w:rPr>
        <w:t xml:space="preserve"> nezbytných pro řádné dokončení díla (</w:t>
      </w:r>
      <w:r w:rsidRPr="000D5D77">
        <w:rPr>
          <w:rFonts w:ascii="Arial" w:hAnsi="Arial" w:cs="Arial"/>
        </w:rPr>
        <w:t>dodáv</w:t>
      </w:r>
      <w:r w:rsidR="001A526D" w:rsidRPr="000D5D77">
        <w:rPr>
          <w:rFonts w:ascii="Arial" w:hAnsi="Arial" w:cs="Arial"/>
        </w:rPr>
        <w:t>ky</w:t>
      </w:r>
      <w:r w:rsidRPr="000D5D77">
        <w:rPr>
          <w:rFonts w:ascii="Arial" w:hAnsi="Arial" w:cs="Arial"/>
        </w:rPr>
        <w:t>, služ</w:t>
      </w:r>
      <w:r w:rsidR="001A526D" w:rsidRPr="000D5D77">
        <w:rPr>
          <w:rFonts w:ascii="Arial" w:hAnsi="Arial" w:cs="Arial"/>
        </w:rPr>
        <w:t>by</w:t>
      </w:r>
      <w:r w:rsidRPr="000D5D77">
        <w:rPr>
          <w:rFonts w:ascii="Arial" w:hAnsi="Arial" w:cs="Arial"/>
        </w:rPr>
        <w:t>,</w:t>
      </w:r>
      <w:r w:rsidRPr="000D5D77">
        <w:rPr>
          <w:rFonts w:ascii="Arial" w:hAnsi="Arial" w:cs="Arial"/>
          <w:lang w:val="x-none"/>
        </w:rPr>
        <w:t xml:space="preserve"> bezpečnostní opatření apod.),  </w:t>
      </w:r>
    </w:p>
    <w:p w14:paraId="5214C194" w14:textId="2A88B865"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00ED5F31">
        <w:rPr>
          <w:rFonts w:ascii="Arial" w:hAnsi="Arial" w:cs="Arial"/>
        </w:rPr>
        <w:t>oordinace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2A5039AF" w:rsidR="00D6259E" w:rsidRPr="00D9780F" w:rsidRDefault="00ED5F31"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3E597F9C" w:rsidR="00D6259E" w:rsidRPr="00D9780F" w:rsidRDefault="00ED5F31" w:rsidP="008D4E02">
      <w:pPr>
        <w:pStyle w:val="Odstavecseseznamem"/>
        <w:numPr>
          <w:ilvl w:val="0"/>
          <w:numId w:val="5"/>
        </w:numPr>
        <w:jc w:val="both"/>
        <w:rPr>
          <w:rFonts w:ascii="Arial" w:hAnsi="Arial" w:cs="Arial"/>
        </w:rPr>
      </w:pPr>
      <w:r>
        <w:rPr>
          <w:rFonts w:ascii="Arial" w:hAnsi="Arial" w:cs="Arial"/>
        </w:rPr>
        <w:t>Geodetické</w:t>
      </w:r>
      <w:r w:rsidR="00D6259E" w:rsidRPr="00D9780F">
        <w:rPr>
          <w:rFonts w:ascii="Arial" w:hAnsi="Arial" w:cs="Arial"/>
          <w:lang w:val="x-none"/>
        </w:rPr>
        <w:t xml:space="preserve"> 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A9614FA"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 xml:space="preserve">Zhotovitel </w:t>
      </w:r>
      <w:r w:rsidR="0009688A">
        <w:rPr>
          <w:rFonts w:ascii="Arial" w:hAnsi="Arial" w:cs="Arial"/>
        </w:rPr>
        <w:t xml:space="preserve">zajistí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lastRenderedPageBreak/>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2" w:name="_Hlk16772920"/>
      <w:r>
        <w:rPr>
          <w:rFonts w:ascii="Arial" w:hAnsi="Arial" w:cs="Arial"/>
        </w:rPr>
        <w:t>,</w:t>
      </w:r>
      <w:r w:rsidRPr="00594BBC">
        <w:rPr>
          <w:rFonts w:ascii="Arial" w:hAnsi="Arial" w:cs="Arial"/>
        </w:rPr>
        <w:t xml:space="preserve"> </w:t>
      </w:r>
      <w:bookmarkEnd w:id="2"/>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1DCEA64"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F31AEA">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7F6B26AD" w:rsidR="001A526D" w:rsidRPr="00F31AEA" w:rsidRDefault="00F31AEA" w:rsidP="00F31AEA">
      <w:pPr>
        <w:pStyle w:val="Odstavecseseznamem"/>
        <w:numPr>
          <w:ilvl w:val="0"/>
          <w:numId w:val="5"/>
        </w:numPr>
        <w:jc w:val="both"/>
        <w:rPr>
          <w:rFonts w:ascii="Arial" w:hAnsi="Arial" w:cs="Arial"/>
          <w:lang w:val="x-none"/>
        </w:rPr>
      </w:pPr>
      <w:bookmarkStart w:id="3" w:name="_Hlk16500257"/>
      <w:r w:rsidRPr="00F31AEA">
        <w:rPr>
          <w:rFonts w:ascii="Arial" w:hAnsi="Arial" w:cs="Arial"/>
        </w:rPr>
        <w:t>P</w:t>
      </w:r>
      <w:r w:rsidR="003027EE" w:rsidRPr="00F31AEA">
        <w:rPr>
          <w:rFonts w:ascii="Arial" w:hAnsi="Arial" w:cs="Arial"/>
        </w:rPr>
        <w:t>rověření</w:t>
      </w:r>
      <w:r w:rsidR="003027EE" w:rsidRPr="00F31AEA">
        <w:t xml:space="preserve"> </w:t>
      </w:r>
      <w:r w:rsidR="003027EE" w:rsidRPr="00F31AEA">
        <w:rPr>
          <w:rFonts w:ascii="Arial" w:hAnsi="Arial" w:cs="Arial"/>
        </w:rPr>
        <w:t>mocnosti finální vrstvy kontrolními vrty provedenými na své náklady, v</w:t>
      </w:r>
      <w:r w:rsidR="00085DD6">
        <w:rPr>
          <w:rFonts w:ascii="Arial" w:hAnsi="Arial" w:cs="Arial"/>
        </w:rPr>
        <w:t> </w:t>
      </w:r>
      <w:r w:rsidR="003027EE" w:rsidRPr="00F31AEA">
        <w:rPr>
          <w:rFonts w:ascii="Arial" w:hAnsi="Arial" w:cs="Arial"/>
        </w:rPr>
        <w:t>místech</w:t>
      </w:r>
      <w:r w:rsidR="00085DD6">
        <w:rPr>
          <w:rFonts w:ascii="Arial" w:hAnsi="Arial" w:cs="Arial"/>
        </w:rPr>
        <w:t>,</w:t>
      </w:r>
      <w:r w:rsidR="003027EE" w:rsidRPr="00F31AEA">
        <w:rPr>
          <w:rFonts w:ascii="Arial" w:hAnsi="Arial" w:cs="Arial"/>
        </w:rPr>
        <w:t xml:space="preserve"> kde určí objednatel, a to nejméně 2x na 500 m délky u cest s povrchem z asfaltové směsi.</w:t>
      </w:r>
      <w:bookmarkEnd w:id="3"/>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F985328"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F31AEA">
        <w:rPr>
          <w:rFonts w:ascii="Arial" w:hAnsi="Arial" w:cs="Arial"/>
        </w:rPr>
        <w:t xml:space="preserve"> Městským úřadem Bílina</w:t>
      </w:r>
      <w:r w:rsidRPr="00594BBC">
        <w:rPr>
          <w:rFonts w:ascii="Arial" w:hAnsi="Arial" w:cs="Arial"/>
        </w:rPr>
        <w:t xml:space="preserve"> dne</w:t>
      </w:r>
      <w:r w:rsidR="00F31AEA">
        <w:rPr>
          <w:rFonts w:ascii="Arial" w:hAnsi="Arial" w:cs="Arial"/>
        </w:rPr>
        <w:t xml:space="preserve"> 29. 6. 2023</w:t>
      </w:r>
      <w:r w:rsidRPr="00594BBC">
        <w:rPr>
          <w:rFonts w:ascii="Arial" w:hAnsi="Arial" w:cs="Arial"/>
        </w:rPr>
        <w:t xml:space="preserve"> č.j.</w:t>
      </w:r>
      <w:r w:rsidR="00F31AEA">
        <w:rPr>
          <w:rFonts w:ascii="Arial" w:hAnsi="Arial" w:cs="Arial"/>
        </w:rPr>
        <w:t xml:space="preserve"> MUBI 10749/2023, </w:t>
      </w:r>
      <w:r w:rsidRPr="00594BBC">
        <w:rPr>
          <w:rFonts w:ascii="Arial" w:hAnsi="Arial" w:cs="Arial"/>
        </w:rPr>
        <w:t xml:space="preserve">které nabylo právní moci dne </w:t>
      </w:r>
      <w:r w:rsidR="00F31AEA">
        <w:rPr>
          <w:rFonts w:ascii="Arial" w:hAnsi="Arial" w:cs="Arial"/>
        </w:rPr>
        <w:t>29. 7. 2023.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Default="00CC70FE">
      <w:pPr>
        <w:rPr>
          <w:rFonts w:ascii="Arial" w:hAnsi="Arial" w:cs="Arial"/>
          <w:b/>
          <w:u w:val="single"/>
        </w:rPr>
      </w:pPr>
    </w:p>
    <w:p w14:paraId="50A7E43D" w14:textId="77777777" w:rsidR="00ED5F31" w:rsidRPr="00D9780F" w:rsidRDefault="00ED5F31">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lastRenderedPageBreak/>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434F17EE"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bookmarkEnd w:id="10"/>
      <w:r w:rsidR="00085DD6">
        <w:rPr>
          <w:rFonts w:ascii="Arial" w:hAnsi="Arial" w:cs="Arial"/>
          <w:bCs/>
        </w:rPr>
        <w:t>pdf.</w:t>
      </w:r>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57BC7193" w:rsidR="00CD6823" w:rsidRPr="008242E6" w:rsidRDefault="0046060B" w:rsidP="00DE3F66">
      <w:pPr>
        <w:pStyle w:val="Odstavecseseznamem"/>
        <w:numPr>
          <w:ilvl w:val="0"/>
          <w:numId w:val="12"/>
        </w:numPr>
        <w:spacing w:after="0"/>
        <w:ind w:left="709" w:hanging="294"/>
        <w:jc w:val="both"/>
        <w:rPr>
          <w:rFonts w:ascii="Arial" w:eastAsiaTheme="minorEastAsia" w:hAnsi="Arial" w:cs="Arial"/>
          <w:iCs/>
          <w:lang w:eastAsia="cs-CZ"/>
        </w:rPr>
      </w:pPr>
      <w:r w:rsidRPr="008242E6">
        <w:rPr>
          <w:rFonts w:ascii="Arial" w:eastAsiaTheme="minorEastAsia" w:hAnsi="Arial" w:cs="Arial"/>
          <w:b/>
          <w:bCs/>
          <w:iCs/>
          <w:lang w:eastAsia="cs-CZ"/>
        </w:rPr>
        <w:t xml:space="preserve"> </w:t>
      </w:r>
      <w:r w:rsidR="00CD6823" w:rsidRPr="008242E6">
        <w:rPr>
          <w:rFonts w:ascii="Arial" w:eastAsiaTheme="minorEastAsia" w:hAnsi="Arial" w:cs="Arial"/>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B2462D" w:rsidRPr="008242E6">
        <w:rPr>
          <w:rFonts w:ascii="Arial" w:eastAsiaTheme="minorEastAsia" w:hAnsi="Arial" w:cs="Arial"/>
          <w:iCs/>
          <w:lang w:eastAsia="cs-CZ"/>
        </w:rPr>
        <w:t>2</w:t>
      </w:r>
      <w:r w:rsidR="00F31AEA" w:rsidRPr="008242E6">
        <w:rPr>
          <w:rFonts w:ascii="Arial" w:eastAsiaTheme="minorEastAsia" w:hAnsi="Arial" w:cs="Arial"/>
          <w:iCs/>
          <w:lang w:eastAsia="cs-CZ"/>
        </w:rPr>
        <w:t>0</w:t>
      </w:r>
      <w:r w:rsidR="00CD6823" w:rsidRPr="008242E6">
        <w:rPr>
          <w:rFonts w:ascii="Arial" w:eastAsiaTheme="minorEastAsia" w:hAnsi="Arial" w:cs="Arial"/>
          <w:iCs/>
          <w:lang w:eastAsia="cs-CZ"/>
        </w:rPr>
        <w:t>.1</w:t>
      </w:r>
      <w:r w:rsidR="00C32E5B" w:rsidRPr="008242E6">
        <w:rPr>
          <w:rFonts w:ascii="Arial" w:eastAsiaTheme="minorEastAsia" w:hAnsi="Arial" w:cs="Arial"/>
          <w:iCs/>
          <w:lang w:eastAsia="cs-CZ"/>
        </w:rPr>
        <w:t>1</w:t>
      </w:r>
      <w:r w:rsidR="00CD6823" w:rsidRPr="008242E6">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8242E6">
        <w:rPr>
          <w:rFonts w:ascii="Arial" w:eastAsiaTheme="minorEastAsia" w:hAnsi="Arial" w:cs="Arial"/>
          <w:iCs/>
          <w:lang w:eastAsia="cs-CZ"/>
        </w:rPr>
        <w:t>Tato f</w:t>
      </w:r>
      <w:r w:rsidR="00CD6823" w:rsidRPr="008242E6">
        <w:rPr>
          <w:rFonts w:ascii="Arial" w:eastAsiaTheme="minorEastAsia" w:hAnsi="Arial" w:cs="Arial"/>
          <w:iCs/>
          <w:lang w:eastAsia="cs-CZ"/>
        </w:rPr>
        <w:t xml:space="preserve">aktura bude doručena objednateli nejdéle do </w:t>
      </w:r>
      <w:r w:rsidR="00F31AEA" w:rsidRPr="008242E6">
        <w:rPr>
          <w:rFonts w:ascii="Arial" w:eastAsiaTheme="minorEastAsia" w:hAnsi="Arial" w:cs="Arial"/>
          <w:iCs/>
          <w:lang w:eastAsia="cs-CZ"/>
        </w:rPr>
        <w:t>30</w:t>
      </w:r>
      <w:r w:rsidR="00CD6823" w:rsidRPr="008242E6">
        <w:rPr>
          <w:rFonts w:ascii="Arial" w:eastAsiaTheme="minorEastAsia" w:hAnsi="Arial" w:cs="Arial"/>
          <w:iCs/>
          <w:lang w:eastAsia="cs-CZ"/>
        </w:rPr>
        <w:t>.1</w:t>
      </w:r>
      <w:r w:rsidR="00C32E5B" w:rsidRPr="008242E6">
        <w:rPr>
          <w:rFonts w:ascii="Arial" w:eastAsiaTheme="minorEastAsia" w:hAnsi="Arial" w:cs="Arial"/>
          <w:iCs/>
          <w:lang w:eastAsia="cs-CZ"/>
        </w:rPr>
        <w:t>1</w:t>
      </w:r>
      <w:r w:rsidR="00CD6823" w:rsidRPr="008242E6">
        <w:rPr>
          <w:rFonts w:ascii="Arial" w:eastAsiaTheme="minorEastAsia" w:hAnsi="Arial" w:cs="Arial"/>
          <w:iCs/>
          <w:lang w:eastAsia="cs-CZ"/>
        </w:rPr>
        <w:t>. příslušného roku a bude označena textem „konečná“.</w:t>
      </w:r>
      <w:r w:rsidR="002D5587" w:rsidRPr="008242E6">
        <w:rPr>
          <w:rFonts w:ascii="Arial" w:eastAsiaTheme="minorEastAsia" w:hAnsi="Arial" w:cs="Arial"/>
          <w:iCs/>
          <w:lang w:eastAsia="cs-CZ"/>
        </w:rPr>
        <w:t xml:space="preserve"> </w:t>
      </w:r>
    </w:p>
    <w:p w14:paraId="22CEE7EA" w14:textId="1F8BCBB0" w:rsidR="002D5587" w:rsidRPr="008242E6" w:rsidRDefault="002D5587" w:rsidP="002D5587">
      <w:pPr>
        <w:pStyle w:val="Odstavecseseznamem"/>
        <w:numPr>
          <w:ilvl w:val="0"/>
          <w:numId w:val="12"/>
        </w:numPr>
        <w:spacing w:after="0"/>
        <w:jc w:val="both"/>
        <w:rPr>
          <w:rFonts w:ascii="Arial" w:eastAsiaTheme="minorEastAsia" w:hAnsi="Arial" w:cs="Arial"/>
          <w:iCs/>
          <w:lang w:eastAsia="cs-CZ"/>
        </w:rPr>
      </w:pPr>
      <w:r w:rsidRPr="008242E6">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78697116" w14:textId="77777777" w:rsidR="002D5587" w:rsidRPr="002D5587" w:rsidRDefault="002D5587" w:rsidP="002D5587">
      <w:pPr>
        <w:spacing w:after="0"/>
        <w:jc w:val="both"/>
        <w:rPr>
          <w:rFonts w:ascii="Arial" w:eastAsiaTheme="minorEastAsia" w:hAnsi="Arial" w:cs="Arial"/>
          <w:i/>
          <w:lang w:eastAsia="cs-CZ"/>
        </w:rPr>
      </w:pP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72A46BFB"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85DD6">
        <w:rPr>
          <w:rFonts w:ascii="Arial" w:hAnsi="Arial" w:cs="Arial"/>
        </w:rPr>
        <w:t>faktura</w:t>
      </w:r>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59773E44"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w:t>
      </w:r>
      <w:r w:rsidR="00085DD6">
        <w:rPr>
          <w:rFonts w:ascii="Arial" w:hAnsi="Arial" w:cs="Arial"/>
        </w:rPr>
        <w:t xml:space="preserve"> soupisy</w:t>
      </w:r>
      <w:r w:rsidRPr="00D9780F">
        <w:rPr>
          <w:rFonts w:ascii="Arial" w:hAnsi="Arial" w:cs="Arial"/>
          <w:lang w:val="x-none"/>
        </w:rPr>
        <w:t xml:space="preserve">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1B4C389D" w:rsidR="00CD6823" w:rsidRPr="00B109EB" w:rsidRDefault="00CC70FE" w:rsidP="00CD6823">
      <w:pPr>
        <w:pStyle w:val="Odstavecseseznamem"/>
        <w:jc w:val="both"/>
        <w:rPr>
          <w:rFonts w:ascii="Arial" w:hAnsi="Arial" w:cs="Arial"/>
        </w:rPr>
      </w:pPr>
      <w:r w:rsidRPr="00D9780F">
        <w:rPr>
          <w:rFonts w:ascii="Arial" w:hAnsi="Arial" w:cs="Arial"/>
        </w:rPr>
        <w:t>Konečný příjemce:</w:t>
      </w:r>
      <w:r w:rsidR="00B2462D">
        <w:rPr>
          <w:rFonts w:ascii="Arial" w:hAnsi="Arial" w:cs="Arial"/>
        </w:rPr>
        <w:t xml:space="preserve"> Státní pozemkový úřad, Krajský pozemkový úřad pro Ústecký kraj, Pobočka Teplice, Masarykova třída 2421/66, 45 01 Teplice.15</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w:t>
      </w:r>
      <w:r w:rsidRPr="00D9780F">
        <w:rPr>
          <w:rFonts w:ascii="Arial" w:hAnsi="Arial" w:cs="Arial"/>
          <w:lang w:val="x-none"/>
        </w:rPr>
        <w:lastRenderedPageBreak/>
        <w:t>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136CD814" w:rsidR="00245C7B" w:rsidRPr="00D9780F" w:rsidRDefault="00325832" w:rsidP="006B54C6">
      <w:pPr>
        <w:jc w:val="center"/>
        <w:rPr>
          <w:rFonts w:ascii="Arial" w:hAnsi="Arial" w:cs="Arial"/>
          <w:b/>
          <w:u w:val="single"/>
        </w:rPr>
      </w:pPr>
      <w:r w:rsidRPr="00D9780F">
        <w:rPr>
          <w:rFonts w:ascii="Arial" w:hAnsi="Arial" w:cs="Arial"/>
          <w:b/>
          <w:u w:val="single"/>
        </w:rPr>
        <w:t>Čl.</w:t>
      </w:r>
      <w:r w:rsidR="00085DD6">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w:t>
      </w:r>
      <w:r w:rsidRPr="00834F0D">
        <w:rPr>
          <w:rFonts w:ascii="Arial" w:eastAsiaTheme="minorEastAsia" w:hAnsi="Arial" w:cs="Arial"/>
          <w:lang w:eastAsia="cs-CZ"/>
        </w:rPr>
        <w:lastRenderedPageBreak/>
        <w:t xml:space="preserve">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04C07313" w14:textId="77777777" w:rsidR="00FC47E4" w:rsidRPr="00834F0D" w:rsidRDefault="00FC47E4" w:rsidP="00FC47E4">
      <w:pPr>
        <w:ind w:left="720"/>
        <w:contextualSpacing/>
        <w:jc w:val="both"/>
        <w:rPr>
          <w:rFonts w:ascii="Arial" w:eastAsiaTheme="minorEastAsia" w:hAnsi="Arial" w:cs="Arial"/>
          <w:lang w:eastAsia="cs-CZ"/>
        </w:rPr>
      </w:pP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372D155" w:rsidR="00E31966" w:rsidRPr="00BA467D" w:rsidRDefault="00E31966" w:rsidP="00E31966">
      <w:pPr>
        <w:numPr>
          <w:ilvl w:val="0"/>
          <w:numId w:val="36"/>
        </w:numPr>
        <w:contextualSpacing/>
        <w:rPr>
          <w:rFonts w:ascii="Arial" w:eastAsiaTheme="minorEastAsia" w:hAnsi="Arial" w:cs="Arial"/>
          <w:lang w:eastAsia="cs-CZ"/>
        </w:rPr>
      </w:pPr>
      <w:r w:rsidRPr="00BA467D">
        <w:rPr>
          <w:rFonts w:ascii="Arial" w:eastAsiaTheme="minorEastAsia" w:hAnsi="Arial" w:cs="Arial"/>
          <w:lang w:eastAsia="cs-CZ"/>
        </w:rPr>
        <w:t>Lhůta pro předání a převzetí staveniště:</w:t>
      </w:r>
      <w:bookmarkStart w:id="16" w:name="_Hlk96425213"/>
      <w:r w:rsidR="00FC47E4">
        <w:rPr>
          <w:rFonts w:ascii="Arial" w:eastAsiaTheme="minorEastAsia" w:hAnsi="Arial" w:cs="Arial"/>
          <w:lang w:eastAsia="cs-CZ"/>
        </w:rPr>
        <w:t xml:space="preserve"> </w:t>
      </w:r>
      <w:r w:rsidR="00FC47E4" w:rsidRPr="00FC47E4">
        <w:rPr>
          <w:rFonts w:ascii="Arial" w:eastAsiaTheme="minorEastAsia" w:hAnsi="Arial" w:cs="Arial"/>
          <w:b/>
          <w:bCs/>
          <w:lang w:eastAsia="cs-CZ"/>
        </w:rPr>
        <w:t>do</w:t>
      </w:r>
      <w:r w:rsidR="00B2462D" w:rsidRPr="00BA467D">
        <w:rPr>
          <w:rFonts w:ascii="Arial" w:eastAsiaTheme="minorEastAsia" w:hAnsi="Arial" w:cs="Arial"/>
          <w:b/>
          <w:bCs/>
          <w:lang w:eastAsia="cs-CZ"/>
        </w:rPr>
        <w:t xml:space="preserve"> 15 </w:t>
      </w:r>
      <w:r w:rsidR="004F4E63">
        <w:rPr>
          <w:rFonts w:ascii="Arial" w:eastAsiaTheme="minorEastAsia" w:hAnsi="Arial" w:cs="Arial"/>
          <w:b/>
          <w:bCs/>
          <w:lang w:eastAsia="cs-CZ"/>
        </w:rPr>
        <w:t>dnů od nabytí účinnosti smlouv</w:t>
      </w:r>
      <w:bookmarkEnd w:id="16"/>
      <w:r w:rsidR="00FC47E4">
        <w:rPr>
          <w:rFonts w:ascii="Arial" w:eastAsiaTheme="minorEastAsia" w:hAnsi="Arial" w:cs="Arial"/>
          <w:b/>
          <w:bCs/>
          <w:lang w:eastAsia="cs-CZ"/>
        </w:rPr>
        <w:t>y.</w:t>
      </w:r>
      <w:r w:rsidRPr="00BA467D">
        <w:rPr>
          <w:rFonts w:ascii="Arial" w:eastAsiaTheme="minorEastAsia" w:hAnsi="Arial" w:cs="Arial"/>
          <w:lang w:eastAsia="cs-CZ"/>
        </w:rPr>
        <w:t xml:space="preserve"> </w:t>
      </w:r>
      <w:r w:rsidRPr="00BA467D">
        <w:rPr>
          <w:rFonts w:ascii="Arial" w:eastAsiaTheme="minorEastAsia" w:hAnsi="Arial" w:cs="Arial"/>
          <w:lang w:eastAsia="cs-CZ"/>
        </w:rPr>
        <w:tab/>
      </w:r>
      <w:r w:rsidRPr="00BA467D">
        <w:rPr>
          <w:rFonts w:ascii="Arial" w:eastAsiaTheme="minorEastAsia" w:hAnsi="Arial" w:cs="Arial"/>
          <w:lang w:eastAsia="cs-CZ"/>
        </w:rPr>
        <w:tab/>
      </w:r>
      <w:r w:rsidR="004F4E63">
        <w:rPr>
          <w:rFonts w:ascii="Arial" w:eastAsiaTheme="minorEastAsia" w:hAnsi="Arial" w:cs="Arial"/>
          <w:lang w:eastAsia="cs-CZ"/>
        </w:rPr>
        <w:t xml:space="preserve">  </w:t>
      </w:r>
    </w:p>
    <w:p w14:paraId="2D9CC74F" w14:textId="66DA2670" w:rsidR="00E31966" w:rsidRPr="00BA467D" w:rsidRDefault="00E31966" w:rsidP="00E31966">
      <w:pPr>
        <w:numPr>
          <w:ilvl w:val="0"/>
          <w:numId w:val="36"/>
        </w:numPr>
        <w:contextualSpacing/>
        <w:rPr>
          <w:rFonts w:ascii="Arial" w:eastAsiaTheme="minorEastAsia" w:hAnsi="Arial" w:cs="Arial"/>
          <w:lang w:eastAsia="cs-CZ"/>
        </w:rPr>
      </w:pPr>
      <w:r w:rsidRPr="00BA467D">
        <w:rPr>
          <w:rFonts w:ascii="Arial" w:eastAsiaTheme="minorEastAsia" w:hAnsi="Arial" w:cs="Arial"/>
          <w:lang w:eastAsia="cs-CZ"/>
        </w:rPr>
        <w:t>Lhůta pro zahájení stavebních prací:</w:t>
      </w:r>
      <w:r w:rsidR="00B2462D" w:rsidRPr="00BA467D">
        <w:rPr>
          <w:rFonts w:ascii="Arial" w:eastAsiaTheme="minorEastAsia" w:hAnsi="Arial" w:cs="Arial"/>
          <w:lang w:eastAsia="cs-CZ"/>
        </w:rPr>
        <w:t xml:space="preserve"> </w:t>
      </w:r>
      <w:bookmarkStart w:id="17" w:name="_Hlk96425248"/>
      <w:r w:rsidR="00FC47E4" w:rsidRPr="00FC47E4">
        <w:rPr>
          <w:rFonts w:ascii="Arial" w:eastAsiaTheme="minorEastAsia" w:hAnsi="Arial" w:cs="Arial"/>
          <w:b/>
          <w:bCs/>
          <w:lang w:eastAsia="cs-CZ"/>
        </w:rPr>
        <w:t>do</w:t>
      </w:r>
      <w:r w:rsidR="00FC47E4">
        <w:rPr>
          <w:rFonts w:ascii="Arial" w:eastAsiaTheme="minorEastAsia" w:hAnsi="Arial" w:cs="Arial"/>
          <w:lang w:eastAsia="cs-CZ"/>
        </w:rPr>
        <w:t xml:space="preserve"> </w:t>
      </w:r>
      <w:r w:rsidR="004F4E63">
        <w:rPr>
          <w:rFonts w:ascii="Arial" w:eastAsiaTheme="minorEastAsia" w:hAnsi="Arial" w:cs="Arial"/>
          <w:b/>
          <w:bCs/>
          <w:lang w:eastAsia="cs-CZ"/>
        </w:rPr>
        <w:t>20 dnů od nabytí účinnosti smlouv</w:t>
      </w:r>
      <w:bookmarkEnd w:id="17"/>
      <w:r w:rsidR="004F4E63">
        <w:rPr>
          <w:rFonts w:ascii="Arial" w:eastAsiaTheme="minorEastAsia" w:hAnsi="Arial" w:cs="Arial"/>
          <w:b/>
          <w:bCs/>
          <w:lang w:eastAsia="cs-CZ"/>
        </w:rPr>
        <w:t>y.</w:t>
      </w:r>
    </w:p>
    <w:p w14:paraId="7296ECA0" w14:textId="1DFB2C1E" w:rsidR="00E31966" w:rsidRPr="00BA467D" w:rsidRDefault="00E31966" w:rsidP="00E31966">
      <w:pPr>
        <w:numPr>
          <w:ilvl w:val="0"/>
          <w:numId w:val="36"/>
        </w:numPr>
        <w:contextualSpacing/>
        <w:rPr>
          <w:rFonts w:ascii="Arial" w:eastAsiaTheme="minorEastAsia" w:hAnsi="Arial" w:cs="Arial"/>
          <w:b/>
          <w:bCs/>
          <w:lang w:eastAsia="cs-CZ"/>
        </w:rPr>
      </w:pPr>
      <w:r w:rsidRPr="00BA467D">
        <w:rPr>
          <w:rFonts w:ascii="Arial" w:eastAsiaTheme="minorEastAsia" w:hAnsi="Arial" w:cs="Arial"/>
          <w:lang w:eastAsia="cs-CZ"/>
        </w:rPr>
        <w:t xml:space="preserve">Lhůta pro dokončení stavebních prací: </w:t>
      </w:r>
      <w:r w:rsidR="00FC47E4" w:rsidRPr="00FC47E4">
        <w:rPr>
          <w:rFonts w:ascii="Arial" w:eastAsiaTheme="minorEastAsia" w:hAnsi="Arial" w:cs="Arial"/>
          <w:b/>
          <w:bCs/>
          <w:lang w:eastAsia="cs-CZ"/>
        </w:rPr>
        <w:t xml:space="preserve">do </w:t>
      </w:r>
      <w:r w:rsidR="00B2462D" w:rsidRPr="00BA467D">
        <w:rPr>
          <w:rFonts w:ascii="Arial" w:eastAsiaTheme="minorEastAsia" w:hAnsi="Arial" w:cs="Arial"/>
          <w:b/>
          <w:bCs/>
          <w:lang w:eastAsia="cs-CZ"/>
        </w:rPr>
        <w:t>15.11.2024</w:t>
      </w:r>
    </w:p>
    <w:p w14:paraId="2300A88B" w14:textId="20734A84" w:rsidR="00E31966" w:rsidRPr="004F4E63" w:rsidRDefault="00FC47E4" w:rsidP="004F4E63">
      <w:pPr>
        <w:numPr>
          <w:ilvl w:val="0"/>
          <w:numId w:val="36"/>
        </w:numPr>
        <w:contextualSpacing/>
        <w:jc w:val="both"/>
        <w:rPr>
          <w:rFonts w:ascii="Arial" w:eastAsiaTheme="minorEastAsia" w:hAnsi="Arial" w:cs="Arial"/>
          <w:b/>
          <w:bCs/>
          <w:lang w:eastAsia="cs-CZ"/>
        </w:rPr>
      </w:pPr>
      <w:r>
        <w:rPr>
          <w:rFonts w:ascii="Arial" w:eastAsiaTheme="minorEastAsia" w:hAnsi="Arial" w:cs="Arial"/>
          <w:lang w:eastAsia="cs-CZ"/>
        </w:rPr>
        <w:t xml:space="preserve">Lhůta </w:t>
      </w:r>
      <w:r w:rsidR="00E31966" w:rsidRPr="00BA467D">
        <w:rPr>
          <w:rFonts w:ascii="Arial" w:eastAsiaTheme="minorEastAsia" w:hAnsi="Arial" w:cs="Arial"/>
          <w:lang w:eastAsia="cs-CZ"/>
        </w:rPr>
        <w:t>pro předání a převzetí dokončeného díla:</w:t>
      </w:r>
      <w:r>
        <w:rPr>
          <w:rFonts w:ascii="Arial" w:eastAsiaTheme="minorEastAsia" w:hAnsi="Arial" w:cs="Arial"/>
          <w:lang w:eastAsia="cs-CZ"/>
        </w:rPr>
        <w:t xml:space="preserve"> </w:t>
      </w:r>
      <w:r w:rsidRPr="00FC47E4">
        <w:rPr>
          <w:rFonts w:ascii="Arial" w:eastAsiaTheme="minorEastAsia" w:hAnsi="Arial" w:cs="Arial"/>
          <w:b/>
          <w:bCs/>
          <w:lang w:eastAsia="cs-CZ"/>
        </w:rPr>
        <w:t>do</w:t>
      </w:r>
      <w:r>
        <w:rPr>
          <w:rFonts w:ascii="Arial" w:eastAsiaTheme="minorEastAsia" w:hAnsi="Arial" w:cs="Arial"/>
          <w:lang w:eastAsia="cs-CZ"/>
        </w:rPr>
        <w:t xml:space="preserve"> </w:t>
      </w:r>
      <w:r w:rsidRPr="00FC47E4">
        <w:rPr>
          <w:rFonts w:ascii="Arial" w:eastAsiaTheme="minorEastAsia" w:hAnsi="Arial" w:cs="Arial"/>
          <w:b/>
          <w:bCs/>
          <w:lang w:eastAsia="cs-CZ"/>
        </w:rPr>
        <w:t>2</w:t>
      </w:r>
      <w:r w:rsidR="005E3D0A" w:rsidRPr="00BA467D">
        <w:rPr>
          <w:rFonts w:ascii="Arial" w:eastAsiaTheme="minorEastAsia" w:hAnsi="Arial" w:cs="Arial"/>
          <w:b/>
          <w:bCs/>
          <w:lang w:eastAsia="cs-CZ"/>
        </w:rPr>
        <w:t>1.</w:t>
      </w:r>
      <w:r w:rsidR="0009688A">
        <w:rPr>
          <w:rFonts w:ascii="Arial" w:eastAsiaTheme="minorEastAsia" w:hAnsi="Arial" w:cs="Arial"/>
          <w:b/>
          <w:bCs/>
          <w:lang w:eastAsia="cs-CZ"/>
        </w:rPr>
        <w:t>0</w:t>
      </w:r>
      <w:r w:rsidR="005E3D0A" w:rsidRPr="00BA467D">
        <w:rPr>
          <w:rFonts w:ascii="Arial" w:eastAsiaTheme="minorEastAsia" w:hAnsi="Arial" w:cs="Arial"/>
          <w:b/>
          <w:bCs/>
          <w:lang w:eastAsia="cs-CZ"/>
        </w:rPr>
        <w:t>2.2025</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017C3236" w14:textId="77777777" w:rsidR="004F4E63" w:rsidRDefault="004F4E63" w:rsidP="00E31966">
      <w:pPr>
        <w:ind w:left="720"/>
        <w:contextualSpacing/>
        <w:jc w:val="both"/>
        <w:rPr>
          <w:rFonts w:ascii="Arial" w:hAnsi="Arial" w:cs="Arial"/>
          <w:i/>
        </w:rPr>
      </w:pPr>
    </w:p>
    <w:p w14:paraId="24553357" w14:textId="62B2D402"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5C737DA9" w14:textId="011604F1" w:rsidR="00F91A3A" w:rsidRDefault="005E3D0A" w:rsidP="00E31966">
      <w:pPr>
        <w:ind w:left="720"/>
        <w:contextualSpacing/>
        <w:jc w:val="both"/>
        <w:rPr>
          <w:rFonts w:ascii="Arial" w:eastAsiaTheme="minorEastAsia" w:hAnsi="Arial" w:cs="Arial"/>
          <w:lang w:eastAsia="cs-CZ"/>
        </w:rPr>
      </w:pPr>
      <w:r w:rsidRPr="00BA467D">
        <w:rPr>
          <w:rFonts w:ascii="Arial" w:eastAsiaTheme="minorEastAsia" w:hAnsi="Arial" w:cs="Arial"/>
          <w:b/>
          <w:bCs/>
          <w:lang w:val="en-US" w:eastAsia="cs-CZ"/>
        </w:rPr>
        <w:t xml:space="preserve">Položení </w:t>
      </w:r>
      <w:r w:rsidR="00F91A3A">
        <w:rPr>
          <w:rFonts w:ascii="Arial" w:eastAsiaTheme="minorEastAsia" w:hAnsi="Arial" w:cs="Arial"/>
          <w:b/>
          <w:bCs/>
          <w:lang w:val="en-US" w:eastAsia="cs-CZ"/>
        </w:rPr>
        <w:t xml:space="preserve">obrusné </w:t>
      </w:r>
      <w:r w:rsidRPr="00BA467D">
        <w:rPr>
          <w:rFonts w:ascii="Arial" w:eastAsiaTheme="minorEastAsia" w:hAnsi="Arial" w:cs="Arial"/>
          <w:b/>
          <w:bCs/>
          <w:lang w:val="en-US" w:eastAsia="cs-CZ"/>
        </w:rPr>
        <w:t>vrstvy z asfaltobetonu</w:t>
      </w:r>
      <w:r w:rsidR="004F4E63">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p>
    <w:p w14:paraId="42E0AA53" w14:textId="55A8A4C5" w:rsidR="00E31966" w:rsidRPr="00E31966" w:rsidRDefault="00E31966" w:rsidP="00E31966">
      <w:pPr>
        <w:ind w:left="720"/>
        <w:contextualSpacing/>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r w:rsidR="00FC47E4">
        <w:rPr>
          <w:rFonts w:ascii="Arial" w:eastAsiaTheme="minorEastAsia" w:hAnsi="Arial" w:cs="Arial"/>
          <w:b/>
          <w:bCs/>
          <w:lang w:eastAsia="cs-CZ"/>
        </w:rPr>
        <w:t>.</w:t>
      </w:r>
    </w:p>
    <w:p w14:paraId="5AF228C3" w14:textId="77777777" w:rsidR="00FC47E4" w:rsidRDefault="005E3D0A" w:rsidP="00E31966">
      <w:pPr>
        <w:ind w:left="720"/>
        <w:contextualSpacing/>
        <w:jc w:val="both"/>
        <w:rPr>
          <w:rFonts w:ascii="Arial" w:eastAsiaTheme="minorEastAsia" w:hAnsi="Arial" w:cs="Arial"/>
          <w:lang w:eastAsia="cs-CZ"/>
        </w:rPr>
      </w:pPr>
      <w:r w:rsidRPr="00BA467D">
        <w:rPr>
          <w:rFonts w:ascii="Arial" w:eastAsiaTheme="minorEastAsia" w:hAnsi="Arial" w:cs="Arial"/>
          <w:b/>
          <w:bCs/>
          <w:lang w:val="en-US" w:eastAsia="cs-CZ"/>
        </w:rPr>
        <w:t>Výsadba doprovodné zeleně</w:t>
      </w:r>
      <w:r w:rsidR="004F4E63">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p>
    <w:p w14:paraId="3FF2FC8E" w14:textId="660B4F68"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w:t>
      </w:r>
      <w:r w:rsidR="00FC47E4">
        <w:rPr>
          <w:rFonts w:ascii="Arial" w:eastAsiaTheme="minorEastAsia" w:hAnsi="Arial" w:cs="Arial"/>
          <w:b/>
          <w:bCs/>
          <w:lang w:eastAsia="cs-CZ"/>
        </w:rPr>
        <w:t xml:space="preserve"> </w:t>
      </w:r>
      <w:r w:rsidRPr="00E31966">
        <w:rPr>
          <w:rFonts w:ascii="Arial" w:eastAsiaTheme="minorEastAsia" w:hAnsi="Arial" w:cs="Arial"/>
          <w:b/>
          <w:bCs/>
          <w:lang w:eastAsia="cs-CZ"/>
        </w:rPr>
        <w:t>smlouvy</w:t>
      </w:r>
      <w:r w:rsidR="00FC47E4">
        <w:rPr>
          <w:rFonts w:ascii="Arial" w:eastAsiaTheme="minorEastAsia" w:hAnsi="Arial" w:cs="Arial"/>
          <w:b/>
          <w:bCs/>
          <w:lang w:eastAsia="cs-CZ"/>
        </w:rPr>
        <w:t>.</w:t>
      </w:r>
    </w:p>
    <w:p w14:paraId="275C47D4" w14:textId="77777777" w:rsidR="00E31966" w:rsidRPr="00E31966" w:rsidRDefault="00E31966" w:rsidP="00B61035">
      <w:pPr>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4"/>
    <w:bookmarkEnd w:id="15"/>
    <w:p w14:paraId="4F1F5C7F" w14:textId="77777777" w:rsidR="00BA467D" w:rsidRDefault="00BA467D" w:rsidP="00325832">
      <w:pPr>
        <w:jc w:val="center"/>
        <w:rPr>
          <w:rFonts w:ascii="Arial" w:hAnsi="Arial" w:cs="Arial"/>
          <w:b/>
          <w:u w:val="single"/>
        </w:rPr>
      </w:pPr>
    </w:p>
    <w:p w14:paraId="5F09FA9A" w14:textId="53EBE6AE" w:rsidR="009B3B28" w:rsidRPr="00D9780F" w:rsidRDefault="00E6175B" w:rsidP="00325832">
      <w:pPr>
        <w:jc w:val="center"/>
        <w:rPr>
          <w:rFonts w:ascii="Arial" w:hAnsi="Arial" w:cs="Arial"/>
          <w:b/>
        </w:rPr>
      </w:pPr>
      <w:r w:rsidRPr="00D9780F">
        <w:rPr>
          <w:rFonts w:ascii="Arial" w:hAnsi="Arial" w:cs="Arial"/>
          <w:b/>
          <w:u w:val="single"/>
        </w:rPr>
        <w:t>Čl.</w:t>
      </w:r>
      <w:r w:rsidR="00ED5F31">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67A60D" w14:textId="25BA5DAD" w:rsidR="00050E94" w:rsidRDefault="009A6F40" w:rsidP="004F4E63">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53285F6" w14:textId="77777777" w:rsidR="004F4E63" w:rsidRPr="004F4E63" w:rsidRDefault="004F4E63" w:rsidP="004F4E63">
      <w:pPr>
        <w:pStyle w:val="Odstavecseseznamem"/>
        <w:jc w:val="both"/>
        <w:rPr>
          <w:rFonts w:ascii="Arial" w:hAnsi="Arial" w:cs="Arial"/>
          <w:lang w:val="x-none"/>
        </w:rPr>
      </w:pPr>
    </w:p>
    <w:p w14:paraId="0B59FF84" w14:textId="65F098B2"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575CE0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w:t>
      </w:r>
      <w:r w:rsidR="00085DD6">
        <w:rPr>
          <w:rFonts w:ascii="Arial" w:hAnsi="Arial" w:cs="Arial"/>
          <w:lang w:val="x-none"/>
        </w:rPr>
        <w:t> </w:t>
      </w:r>
      <w:r w:rsidR="00085DD6">
        <w:rPr>
          <w:rFonts w:ascii="Arial" w:hAnsi="Arial" w:cs="Arial"/>
        </w:rPr>
        <w:t>ust.</w:t>
      </w:r>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r w:rsidRPr="00D9780F">
        <w:rPr>
          <w:rFonts w:ascii="Arial" w:hAnsi="Arial" w:cs="Arial"/>
        </w:rPr>
        <w:t>ZoBP</w:t>
      </w:r>
      <w:bookmarkEnd w:id="19"/>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3FFEA9ED"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BA467D">
        <w:rPr>
          <w:rFonts w:ascii="Arial" w:hAnsi="Arial" w:cs="Arial"/>
        </w:rPr>
        <w:t> </w:t>
      </w:r>
      <w:r w:rsidRPr="007B4C8D">
        <w:rPr>
          <w:rFonts w:ascii="Arial" w:hAnsi="Arial" w:cs="Arial"/>
        </w:rPr>
        <w:t>odpady</w:t>
      </w:r>
      <w:r w:rsidR="00BA467D">
        <w:rPr>
          <w:rFonts w:ascii="Arial" w:hAnsi="Arial" w:cs="Arial"/>
        </w:rPr>
        <w:t>.</w:t>
      </w:r>
      <w:r w:rsidRPr="007B4C8D">
        <w:rPr>
          <w:rFonts w:ascii="Arial" w:hAnsi="Arial" w:cs="Arial"/>
        </w:rPr>
        <w:t xml:space="preserve"> </w:t>
      </w:r>
    </w:p>
    <w:p w14:paraId="2A15FF9D" w14:textId="1455D6A5" w:rsidR="00E73632" w:rsidRPr="004F4E63" w:rsidRDefault="00686DE8" w:rsidP="004F4E63">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20"/>
      <w:bookmarkEnd w:id="21"/>
    </w:p>
    <w:p w14:paraId="6D13FB24" w14:textId="77777777" w:rsidR="00E058AF" w:rsidRPr="00D9780F" w:rsidRDefault="00E058AF" w:rsidP="00E73632">
      <w:pPr>
        <w:pStyle w:val="Odstavecseseznamem"/>
        <w:jc w:val="both"/>
        <w:rPr>
          <w:rFonts w:ascii="Arial" w:hAnsi="Arial" w:cs="Arial"/>
        </w:rPr>
      </w:pPr>
    </w:p>
    <w:p w14:paraId="28FBE24F" w14:textId="05A23930"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4177628"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 xml:space="preserve">zhotovitelem třetí osobě v souvislosti s výkonem jeho činnosti, ve výši </w:t>
      </w:r>
      <w:r w:rsidR="005E3D0A">
        <w:rPr>
          <w:rFonts w:ascii="Arial" w:hAnsi="Arial" w:cs="Arial"/>
        </w:rPr>
        <w:t>10 000 </w:t>
      </w:r>
      <w:r w:rsidR="00EA1BC7">
        <w:rPr>
          <w:rFonts w:ascii="Arial" w:hAnsi="Arial" w:cs="Arial"/>
        </w:rPr>
        <w:t>00 Kč</w:t>
      </w:r>
      <w:r w:rsidR="001E3965">
        <w:rPr>
          <w:rFonts w:ascii="Arial" w:hAnsi="Arial" w:cs="Arial"/>
        </w:rPr>
        <w:t xml:space="preserve"> zh</w:t>
      </w:r>
      <w:r w:rsidRPr="0054723C">
        <w:rPr>
          <w:rFonts w:ascii="Arial" w:hAnsi="Arial" w:cs="Arial"/>
        </w:rPr>
        <w:t>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5A1ECD90"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1568DB83" w14:textId="6AC785B6" w:rsidR="00E058AF" w:rsidRDefault="00686DE8" w:rsidP="00FC47E4">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E733F17" w14:textId="77777777" w:rsidR="00FC47E4" w:rsidRPr="00FC47E4" w:rsidRDefault="00FC47E4" w:rsidP="00FC47E4">
      <w:pPr>
        <w:pStyle w:val="Odstavecseseznamem"/>
        <w:jc w:val="both"/>
        <w:rPr>
          <w:rFonts w:ascii="Arial" w:hAnsi="Arial" w:cs="Arial"/>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7B375C9D"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Pr>
          <w:rFonts w:ascii="Arial" w:hAnsi="Arial" w:cs="Arial"/>
        </w:rPr>
        <w:lastRenderedPageBreak/>
        <w:t xml:space="preserve">který bude </w:t>
      </w:r>
      <w:r w:rsidR="00E31966" w:rsidRPr="006044E2">
        <w:rPr>
          <w:rFonts w:ascii="Arial" w:hAnsi="Arial" w:cs="Arial"/>
        </w:rPr>
        <w:t>datumově</w:t>
      </w:r>
      <w:r w:rsidR="00E31966">
        <w:rPr>
          <w:rFonts w:ascii="Arial" w:hAnsi="Arial" w:cs="Arial"/>
        </w:rPr>
        <w:t xml:space="preserve"> konkretizovat lhůty jednotlivých fází stavby uvedené v čl. V</w:t>
      </w:r>
      <w:r w:rsidR="00085DD6">
        <w:rPr>
          <w:rFonts w:ascii="Arial" w:hAnsi="Arial" w:cs="Arial"/>
        </w:rPr>
        <w:t> </w:t>
      </w:r>
      <w:r w:rsidR="00E31966">
        <w:rPr>
          <w:rFonts w:ascii="Arial" w:hAnsi="Arial" w:cs="Arial"/>
        </w:rPr>
        <w:t>odst</w:t>
      </w:r>
      <w:r w:rsidR="00085DD6">
        <w:rPr>
          <w:rFonts w:ascii="Arial" w:hAnsi="Arial" w:cs="Arial"/>
        </w:rPr>
        <w:t>.</w:t>
      </w:r>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w:t>
      </w:r>
      <w:r w:rsidRPr="00D9780F">
        <w:rPr>
          <w:rFonts w:ascii="Arial" w:hAnsi="Arial" w:cs="Arial"/>
        </w:rPr>
        <w:lastRenderedPageBreak/>
        <w:t xml:space="preserve">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07258130" w14:textId="77777777" w:rsidR="00ED5F31"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48A4A7AA" w14:textId="44D9B4E0" w:rsidR="0086685B" w:rsidRPr="00D9780F" w:rsidRDefault="0086685B" w:rsidP="00ED5F31">
      <w:pPr>
        <w:pStyle w:val="Odstavecseseznamem"/>
        <w:jc w:val="both"/>
        <w:rPr>
          <w:rFonts w:ascii="Arial" w:hAnsi="Arial" w:cs="Arial"/>
        </w:rPr>
      </w:pP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9506EE7" w:rsidR="00414852" w:rsidRPr="006044E2"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6044E2">
        <w:rPr>
          <w:rFonts w:ascii="Arial" w:hAnsi="Arial" w:cs="Arial"/>
          <w:lang w:val="x-none"/>
        </w:rPr>
        <w:t>Státní pozemkový úřad</w:t>
      </w:r>
      <w:r w:rsidR="006044E2" w:rsidRPr="006044E2">
        <w:rPr>
          <w:rFonts w:ascii="Arial" w:hAnsi="Arial" w:cs="Arial"/>
        </w:rPr>
        <w:t xml:space="preserve">, </w:t>
      </w:r>
      <w:r w:rsidRPr="006044E2">
        <w:rPr>
          <w:rFonts w:ascii="Arial" w:hAnsi="Arial" w:cs="Arial"/>
          <w:lang w:val="x-none"/>
        </w:rPr>
        <w:t>Krajský pozemkový úřad</w:t>
      </w:r>
      <w:r w:rsidR="000E424C" w:rsidRPr="006044E2">
        <w:rPr>
          <w:rFonts w:ascii="Arial" w:hAnsi="Arial" w:cs="Arial"/>
        </w:rPr>
        <w:t xml:space="preserve"> pro</w:t>
      </w:r>
      <w:r w:rsidR="006044E2" w:rsidRPr="006044E2">
        <w:rPr>
          <w:rFonts w:ascii="Arial" w:hAnsi="Arial" w:cs="Arial"/>
        </w:rPr>
        <w:t xml:space="preserve"> Ústecký kraj, </w:t>
      </w:r>
      <w:r w:rsidR="002B299F" w:rsidRPr="006044E2">
        <w:rPr>
          <w:rFonts w:ascii="Arial" w:hAnsi="Arial" w:cs="Arial"/>
        </w:rPr>
        <w:t xml:space="preserve"> Pobočka</w:t>
      </w:r>
      <w:r w:rsidRPr="006044E2">
        <w:rPr>
          <w:rFonts w:ascii="Arial" w:hAnsi="Arial" w:cs="Arial"/>
          <w:lang w:val="x-none"/>
        </w:rPr>
        <w:t xml:space="preserve"> </w:t>
      </w:r>
      <w:r w:rsidR="006044E2" w:rsidRPr="006044E2">
        <w:rPr>
          <w:rFonts w:ascii="Arial" w:hAnsi="Arial" w:cs="Arial"/>
        </w:rPr>
        <w:t>Teplice, Masarykova 2421/66, 415 01 Teplice</w:t>
      </w:r>
      <w:r w:rsidR="000E424C" w:rsidRPr="006044E2">
        <w:rPr>
          <w:rFonts w:ascii="Arial" w:hAnsi="Arial" w:cs="Arial"/>
          <w:b/>
          <w:bCs/>
          <w:lang w:val="en-US"/>
        </w:rPr>
        <w:t>.</w:t>
      </w:r>
      <w:r w:rsidRPr="006044E2">
        <w:rPr>
          <w:rFonts w:ascii="Arial" w:hAnsi="Arial" w:cs="Arial"/>
          <w:bCs/>
          <w:lang w:val="en-US"/>
        </w:rPr>
        <w:t xml:space="preserve">  </w:t>
      </w:r>
      <w:r w:rsidRPr="006044E2">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lastRenderedPageBreak/>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w:t>
      </w:r>
      <w:r w:rsidRPr="00D9780F">
        <w:rPr>
          <w:rFonts w:cs="Arial"/>
          <w:b w:val="0"/>
          <w:szCs w:val="22"/>
          <w:u w:val="none"/>
        </w:rPr>
        <w:lastRenderedPageBreak/>
        <w:t xml:space="preserve">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39057C6A" w14:textId="739B6A61" w:rsidR="00085DD6" w:rsidRPr="00FC47E4" w:rsidRDefault="00395F22" w:rsidP="00FC47E4">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23215B59"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FC47E4">
        <w:rPr>
          <w:rFonts w:ascii="Arial" w:hAnsi="Arial" w:cs="Arial"/>
          <w:b/>
          <w:u w:val="single"/>
        </w:rPr>
        <w:t>.</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FCC0129" w:rsidR="007958B9" w:rsidRPr="00D9780F" w:rsidRDefault="007637B1" w:rsidP="00A559FB">
      <w:pPr>
        <w:pStyle w:val="Odstavecseseznamem"/>
        <w:numPr>
          <w:ilvl w:val="0"/>
          <w:numId w:val="26"/>
        </w:numPr>
        <w:jc w:val="both"/>
        <w:rPr>
          <w:rFonts w:ascii="Arial" w:hAnsi="Arial" w:cs="Arial"/>
        </w:rPr>
      </w:pPr>
      <w:r w:rsidRPr="00D9780F">
        <w:rPr>
          <w:rFonts w:ascii="Arial" w:hAnsi="Arial" w:cs="Arial"/>
        </w:rPr>
        <w:t>Zhotovitel je povinen</w:t>
      </w:r>
      <w:r w:rsidR="001E3965">
        <w:rPr>
          <w:rFonts w:ascii="Arial" w:hAnsi="Arial" w:cs="Arial"/>
        </w:rPr>
        <w:t xml:space="preserve"> </w:t>
      </w:r>
      <w:r w:rsidRPr="00D9780F">
        <w:rPr>
          <w:rFonts w:ascii="Arial" w:hAnsi="Arial" w:cs="Arial"/>
        </w:rPr>
        <w:t>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w:t>
      </w:r>
      <w:r w:rsidR="001E3965">
        <w:rPr>
          <w:rFonts w:ascii="Arial" w:hAnsi="Arial" w:cs="Arial"/>
        </w:rPr>
        <w:t xml:space="preserve"> </w:t>
      </w:r>
      <w:r w:rsidR="00E06DDC" w:rsidRPr="00E06DDC">
        <w:rPr>
          <w:rFonts w:ascii="Arial" w:hAnsi="Arial" w:cs="Arial"/>
        </w:rPr>
        <w:t>s</w:t>
      </w:r>
      <w:r w:rsidR="001E3965">
        <w:rPr>
          <w:rFonts w:ascii="Arial" w:hAnsi="Arial" w:cs="Arial"/>
        </w:rPr>
        <w:t xml:space="preserve"> </w:t>
      </w:r>
      <w:r w:rsidR="00E06DDC" w:rsidRPr="00E06DDC">
        <w:rPr>
          <w:rFonts w:ascii="Arial" w:hAnsi="Arial" w:cs="Arial"/>
        </w:rPr>
        <w:t>§ 166 zákona</w:t>
      </w:r>
      <w:r w:rsidR="001E3965">
        <w:rPr>
          <w:rFonts w:ascii="Arial" w:hAnsi="Arial" w:cs="Arial"/>
        </w:rPr>
        <w:t xml:space="preserve"> </w:t>
      </w:r>
      <w:r w:rsidR="00E06DDC" w:rsidRPr="00E06DDC">
        <w:rPr>
          <w:rFonts w:ascii="Arial" w:hAnsi="Arial" w:cs="Arial"/>
        </w:rPr>
        <w:t>č.</w:t>
      </w:r>
      <w:r w:rsidR="001E3965">
        <w:rPr>
          <w:rFonts w:ascii="Arial" w:hAnsi="Arial" w:cs="Arial"/>
        </w:rPr>
        <w:t xml:space="preserve"> </w:t>
      </w:r>
      <w:r w:rsidR="00E06DDC" w:rsidRPr="00E06DDC">
        <w:rPr>
          <w:rFonts w:ascii="Arial" w:hAnsi="Arial" w:cs="Arial"/>
        </w:rPr>
        <w:t xml:space="preserve"> 283/2021 Sb., stavební zákon</w:t>
      </w:r>
      <w:r w:rsidR="0009083A">
        <w:rPr>
          <w:rFonts w:ascii="Arial" w:hAnsi="Arial" w:cs="Arial"/>
        </w:rPr>
        <w:t>,</w:t>
      </w:r>
      <w:r w:rsidR="0009083A" w:rsidRPr="0009083A">
        <w:t xml:space="preserve"> </w:t>
      </w:r>
      <w:r w:rsidR="0009083A" w:rsidRPr="0009083A">
        <w:rPr>
          <w:rFonts w:ascii="Arial" w:hAnsi="Arial" w:cs="Arial"/>
        </w:rPr>
        <w:t>ve znění</w:t>
      </w:r>
      <w:r w:rsidR="001E3965">
        <w:rPr>
          <w:rFonts w:ascii="Arial" w:hAnsi="Arial" w:cs="Arial"/>
        </w:rPr>
        <w:t xml:space="preserve"> </w:t>
      </w:r>
      <w:r w:rsidR="0009083A" w:rsidRPr="0009083A">
        <w:rPr>
          <w:rFonts w:ascii="Arial" w:hAnsi="Arial" w:cs="Arial"/>
        </w:rPr>
        <w:t>pozdějších předpisů</w:t>
      </w:r>
      <w:r w:rsidR="001E3965">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C3809BE" w14:textId="361437C6" w:rsidR="00DE3F66" w:rsidRDefault="007637B1" w:rsidP="00B61035">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6EBD87AF" w14:textId="77777777" w:rsidR="00FC47E4" w:rsidRPr="00B61035" w:rsidRDefault="00FC47E4" w:rsidP="00FC47E4">
      <w:pPr>
        <w:pStyle w:val="Odstavecseseznamem"/>
        <w:jc w:val="both"/>
        <w:rPr>
          <w:rFonts w:ascii="Arial" w:hAnsi="Arial" w:cs="Arial"/>
        </w:rPr>
      </w:pPr>
    </w:p>
    <w:p w14:paraId="114F6C59" w14:textId="74B1969F"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2EECECB1" w:rsidR="00502776" w:rsidRPr="005F44E3"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Zhotovitel se zavazuje uhradit smluvní pokutu ve výš</w:t>
      </w:r>
      <w:r w:rsidR="006044E2">
        <w:rPr>
          <w:rFonts w:ascii="Arial" w:hAnsi="Arial" w:cs="Arial"/>
        </w:rPr>
        <w:t xml:space="preserve">i </w:t>
      </w:r>
      <w:r w:rsidR="00085DD6">
        <w:rPr>
          <w:rFonts w:ascii="Arial" w:hAnsi="Arial" w:cs="Arial"/>
        </w:rPr>
        <w:t>0</w:t>
      </w:r>
      <w:r w:rsidR="006044E2">
        <w:rPr>
          <w:rFonts w:ascii="Arial" w:hAnsi="Arial" w:cs="Arial"/>
        </w:rPr>
        <w:t xml:space="preserve">,5 % z </w:t>
      </w:r>
      <w:r w:rsidR="00B257B6">
        <w:rPr>
          <w:rFonts w:ascii="Arial" w:hAnsi="Arial" w:cs="Arial"/>
        </w:rPr>
        <w:t>celkové</w:t>
      </w:r>
      <w:r w:rsidRPr="00D9780F">
        <w:rPr>
          <w:rFonts w:ascii="Arial" w:hAnsi="Arial" w:cs="Arial"/>
          <w:lang w:val="x-none"/>
        </w:rPr>
        <w:t xml:space="preserve">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 xml:space="preserve">této </w:t>
      </w:r>
      <w:r w:rsidRPr="005F44E3">
        <w:rPr>
          <w:rFonts w:ascii="Arial" w:hAnsi="Arial" w:cs="Arial"/>
          <w:lang w:val="x-none"/>
        </w:rPr>
        <w:t>smlouvy.</w:t>
      </w:r>
      <w:bookmarkEnd w:id="32"/>
    </w:p>
    <w:p w14:paraId="053D6E4B" w14:textId="4649504C" w:rsidR="00502776" w:rsidRPr="005F44E3" w:rsidRDefault="00502776" w:rsidP="005F44E3">
      <w:pPr>
        <w:pStyle w:val="Odstavecseseznamem"/>
        <w:numPr>
          <w:ilvl w:val="0"/>
          <w:numId w:val="31"/>
        </w:numPr>
        <w:jc w:val="both"/>
        <w:rPr>
          <w:rFonts w:ascii="Arial" w:hAnsi="Arial" w:cs="Arial"/>
          <w:i/>
          <w:lang w:val="x-none"/>
        </w:rPr>
      </w:pPr>
      <w:bookmarkStart w:id="33" w:name="_Ref376379666"/>
      <w:r w:rsidRPr="005F44E3">
        <w:rPr>
          <w:rFonts w:ascii="Arial" w:hAnsi="Arial" w:cs="Arial"/>
          <w:lang w:val="x-none"/>
        </w:rPr>
        <w:t xml:space="preserve">Zhotovitel se zavazuje uhradit smluvní pokutu ve výši </w:t>
      </w:r>
      <w:r w:rsidR="005F44E3" w:rsidRPr="005F44E3">
        <w:rPr>
          <w:rFonts w:ascii="Arial" w:hAnsi="Arial" w:cs="Arial"/>
        </w:rPr>
        <w:t>0,1 %</w:t>
      </w:r>
      <w:r w:rsidRPr="005F44E3">
        <w:rPr>
          <w:rFonts w:ascii="Arial" w:hAnsi="Arial" w:cs="Arial"/>
          <w:lang w:val="x-none"/>
        </w:rPr>
        <w:t> celkové ceny díla bez DPH</w:t>
      </w:r>
      <w:r w:rsidRPr="005F44E3" w:rsidDel="00275DB5">
        <w:rPr>
          <w:rFonts w:ascii="Arial" w:hAnsi="Arial" w:cs="Arial"/>
          <w:lang w:val="x-none"/>
        </w:rPr>
        <w:t xml:space="preserve"> </w:t>
      </w:r>
      <w:r w:rsidRPr="005F44E3">
        <w:rPr>
          <w:rFonts w:ascii="Arial" w:hAnsi="Arial" w:cs="Arial"/>
          <w:lang w:val="x-none"/>
        </w:rPr>
        <w:t xml:space="preserve">za každý i započatý </w:t>
      </w:r>
      <w:r w:rsidRPr="005F44E3">
        <w:rPr>
          <w:rFonts w:ascii="Arial" w:hAnsi="Arial" w:cs="Arial"/>
        </w:rPr>
        <w:t xml:space="preserve">kalendářní </w:t>
      </w:r>
      <w:r w:rsidRPr="005F44E3">
        <w:rPr>
          <w:rFonts w:ascii="Arial" w:hAnsi="Arial" w:cs="Arial"/>
          <w:lang w:val="x-none"/>
        </w:rPr>
        <w:t xml:space="preserve">den prodlení s dílčími </w:t>
      </w:r>
      <w:r w:rsidR="00300B64" w:rsidRPr="005F44E3">
        <w:rPr>
          <w:rFonts w:ascii="Arial" w:hAnsi="Arial" w:cs="Arial"/>
        </w:rPr>
        <w:t>lhůtami</w:t>
      </w:r>
      <w:r w:rsidRPr="005F44E3">
        <w:rPr>
          <w:rFonts w:ascii="Arial" w:hAnsi="Arial" w:cs="Arial"/>
          <w:lang w:val="x-none"/>
        </w:rPr>
        <w:t xml:space="preserve"> jednotlivých fází stavby dle </w:t>
      </w:r>
      <w:r w:rsidRPr="005F44E3">
        <w:rPr>
          <w:rFonts w:ascii="Arial" w:hAnsi="Arial" w:cs="Arial"/>
        </w:rPr>
        <w:t xml:space="preserve"> </w:t>
      </w:r>
      <w:r w:rsidRPr="005F44E3">
        <w:rPr>
          <w:rFonts w:ascii="Arial" w:hAnsi="Arial" w:cs="Arial"/>
          <w:lang w:val="x-none"/>
        </w:rPr>
        <w:t>této smlouvy</w:t>
      </w:r>
      <w:r w:rsidRPr="005F44E3">
        <w:rPr>
          <w:rFonts w:ascii="Arial" w:hAnsi="Arial" w:cs="Arial"/>
          <w:i/>
          <w:lang w:val="x-none"/>
        </w:rPr>
        <w:t>.</w:t>
      </w:r>
      <w:bookmarkEnd w:id="33"/>
      <w:r w:rsidRPr="005F44E3">
        <w:rPr>
          <w:rFonts w:ascii="Arial" w:hAnsi="Arial" w:cs="Arial"/>
          <w:i/>
        </w:rPr>
        <w:t xml:space="preserve"> </w:t>
      </w:r>
    </w:p>
    <w:p w14:paraId="20BCF350" w14:textId="4BF7F795"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Zhotovitel se zavazuje uhradit smluvní pokutu ve výš</w:t>
      </w:r>
      <w:r w:rsidR="006044E2">
        <w:rPr>
          <w:rFonts w:ascii="Arial" w:hAnsi="Arial" w:cs="Arial"/>
        </w:rPr>
        <w:t xml:space="preserve">i 0,5 % z </w:t>
      </w:r>
      <w:r w:rsidR="00085DD6">
        <w:rPr>
          <w:rFonts w:ascii="Arial" w:hAnsi="Arial" w:cs="Arial"/>
        </w:rPr>
        <w:t xml:space="preserve"> celkové</w:t>
      </w:r>
      <w:r w:rsidRPr="00D9780F">
        <w:rPr>
          <w:rFonts w:ascii="Arial" w:hAnsi="Arial" w:cs="Arial"/>
          <w:lang w:val="x-none"/>
        </w:rPr>
        <w:t xml:space="preserve"> ceny díla bez </w:t>
      </w:r>
      <w:r w:rsidRPr="005F44E3">
        <w:rPr>
          <w:rFonts w:ascii="Arial" w:hAnsi="Arial" w:cs="Arial"/>
          <w:lang w:val="x-none"/>
        </w:rPr>
        <w:t>DPH</w:t>
      </w:r>
      <w:r w:rsidRPr="005F44E3" w:rsidDel="00275DB5">
        <w:rPr>
          <w:rFonts w:ascii="Arial" w:hAnsi="Arial" w:cs="Arial"/>
          <w:lang w:val="x-none"/>
        </w:rPr>
        <w:t xml:space="preserve"> </w:t>
      </w:r>
      <w:r w:rsidRPr="005F44E3">
        <w:rPr>
          <w:rFonts w:ascii="Arial" w:hAnsi="Arial" w:cs="Arial"/>
          <w:lang w:val="x-none"/>
        </w:rPr>
        <w:t xml:space="preserve">za každý i započatý </w:t>
      </w:r>
      <w:r w:rsidRPr="005F44E3">
        <w:rPr>
          <w:rFonts w:ascii="Arial" w:hAnsi="Arial" w:cs="Arial"/>
        </w:rPr>
        <w:t xml:space="preserve">kalendářní </w:t>
      </w:r>
      <w:r w:rsidRPr="005F44E3">
        <w:rPr>
          <w:rFonts w:ascii="Arial" w:hAnsi="Arial" w:cs="Arial"/>
          <w:lang w:val="x-none"/>
        </w:rPr>
        <w:t>den prodlení s předáním dokončeného díla dle této</w:t>
      </w:r>
      <w:r w:rsidRPr="00D9780F">
        <w:rPr>
          <w:rFonts w:ascii="Arial" w:hAnsi="Arial" w:cs="Arial"/>
          <w:lang w:val="x-none"/>
        </w:rPr>
        <w:t xml:space="preserve"> smlouvy.</w:t>
      </w:r>
      <w:bookmarkEnd w:id="34"/>
      <w:r w:rsidRPr="00D9780F">
        <w:rPr>
          <w:rFonts w:ascii="Arial" w:hAnsi="Arial" w:cs="Arial"/>
          <w:lang w:val="x-none"/>
        </w:rPr>
        <w:t xml:space="preserve"> </w:t>
      </w:r>
    </w:p>
    <w:p w14:paraId="533E4B17" w14:textId="4D5964B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6044E2">
        <w:rPr>
          <w:rFonts w:ascii="Arial" w:hAnsi="Arial" w:cs="Arial"/>
        </w:rPr>
        <w:t xml:space="preserve"> 0,5 % z </w:t>
      </w:r>
      <w:r w:rsidRPr="00D9780F">
        <w:rPr>
          <w:rFonts w:ascii="Arial" w:hAnsi="Arial" w:cs="Arial"/>
          <w:lang w:val="x-none"/>
        </w:rPr>
        <w:t>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1C26BC3" w:rsidR="00502776" w:rsidRPr="006044E2" w:rsidRDefault="00507E47" w:rsidP="006044E2">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6044E2">
        <w:rPr>
          <w:rFonts w:ascii="Arial" w:hAnsi="Arial" w:cs="Arial"/>
        </w:rPr>
        <w:t xml:space="preserve"> 0,5 % z </w:t>
      </w:r>
      <w:r w:rsidRPr="00D9780F">
        <w:rPr>
          <w:rFonts w:ascii="Arial" w:hAnsi="Arial" w:cs="Arial"/>
          <w:lang w:val="x-none"/>
        </w:rPr>
        <w:t xml:space="preserve">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26E9EAA1"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Za porušení povinnosti mlčenlivosti dle této smlouvy je zhotovitel povinen zaplatit objednateli smluvní pokutu ve výši 100</w:t>
      </w:r>
      <w:r w:rsidR="00ED5F31">
        <w:rPr>
          <w:rFonts w:ascii="Arial" w:hAnsi="Arial" w:cs="Arial"/>
        </w:rPr>
        <w:t xml:space="preserve"> </w:t>
      </w:r>
      <w:r w:rsidRPr="00D9780F">
        <w:rPr>
          <w:rFonts w:ascii="Arial" w:hAnsi="Arial" w:cs="Arial"/>
          <w:lang w:val="x-none"/>
        </w:rPr>
        <w:t>000 Kč, a to za každý jednotlivý případ porušení povinnosti.</w:t>
      </w:r>
    </w:p>
    <w:p w14:paraId="3387528F" w14:textId="487F662A"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085DD6">
        <w:rPr>
          <w:rFonts w:ascii="Arial" w:hAnsi="Arial" w:cs="Arial"/>
        </w:rPr>
        <w:t>0</w:t>
      </w:r>
      <w:r w:rsidR="00ED5F31">
        <w:rPr>
          <w:rFonts w:ascii="Arial" w:hAnsi="Arial" w:cs="Arial"/>
        </w:rPr>
        <w:t xml:space="preserve"> </w:t>
      </w:r>
      <w:r w:rsidR="00507E47">
        <w:rPr>
          <w:rFonts w:ascii="Arial" w:hAnsi="Arial" w:cs="Arial"/>
        </w:rPr>
        <w:t>000</w:t>
      </w:r>
      <w:r w:rsidR="00085DD6">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4DA7912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6044E2">
        <w:rPr>
          <w:rFonts w:ascii="Arial" w:hAnsi="Arial" w:cs="Arial"/>
        </w:rPr>
        <w:t xml:space="preserve">5 000 Kč </w:t>
      </w:r>
      <w:r w:rsidRPr="00DC79AC">
        <w:rPr>
          <w:rFonts w:ascii="Arial" w:hAnsi="Arial" w:cs="Arial"/>
        </w:rPr>
        <w:t>za každé jednotlivé porušení povinností.</w:t>
      </w:r>
    </w:p>
    <w:p w14:paraId="35E7E2F8" w14:textId="6E3A6E5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w:t>
      </w:r>
      <w:r w:rsidR="00ED5F31">
        <w:rPr>
          <w:rFonts w:ascii="Arial" w:hAnsi="Arial" w:cs="Arial"/>
        </w:rPr>
        <w:t> </w:t>
      </w:r>
      <w:r w:rsidR="000B5292">
        <w:rPr>
          <w:rFonts w:ascii="Arial" w:hAnsi="Arial" w:cs="Arial"/>
        </w:rPr>
        <w:t>000</w:t>
      </w:r>
      <w:r w:rsidR="00ED5F31">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5E5A395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je povinen uhradit objednateli smluvní pokutu ve výši</w:t>
      </w:r>
      <w:r w:rsidR="006044E2">
        <w:rPr>
          <w:rFonts w:ascii="Arial" w:hAnsi="Arial" w:cs="Arial"/>
        </w:rPr>
        <w:t xml:space="preserve"> 20 000 Kč za</w:t>
      </w:r>
      <w:r w:rsidRPr="00DC79AC">
        <w:rPr>
          <w:rFonts w:ascii="Arial" w:hAnsi="Arial" w:cs="Arial"/>
        </w:rPr>
        <w:t xml:space="preserve"> každé jednotlivé porušení povinností.</w:t>
      </w:r>
    </w:p>
    <w:p w14:paraId="07E12EBB" w14:textId="7FACE34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6044E2">
        <w:rPr>
          <w:rFonts w:ascii="Arial" w:hAnsi="Arial" w:cs="Arial"/>
        </w:rPr>
        <w:t>10 000 Kč</w:t>
      </w:r>
      <w:r w:rsidRPr="00DC79AC">
        <w:rPr>
          <w:rFonts w:ascii="Arial" w:hAnsi="Arial" w:cs="Arial"/>
        </w:rPr>
        <w:t xml:space="preserve"> za každé jednotlivé porušení povinností.</w:t>
      </w:r>
    </w:p>
    <w:p w14:paraId="47F2605B" w14:textId="4D8238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je povinen uhradit objednateli smluvní pokutu ve výš</w:t>
      </w:r>
      <w:r w:rsidR="006044E2">
        <w:rPr>
          <w:rFonts w:ascii="Arial" w:hAnsi="Arial" w:cs="Arial"/>
        </w:rPr>
        <w:t xml:space="preserve">i 10 000 Kč za </w:t>
      </w:r>
      <w:r w:rsidRPr="00DC79AC">
        <w:rPr>
          <w:rFonts w:ascii="Arial" w:hAnsi="Arial" w:cs="Arial"/>
        </w:rPr>
        <w:t>každé jednotlivé porušení povinností.</w:t>
      </w:r>
    </w:p>
    <w:p w14:paraId="1EBAE170" w14:textId="2A479B6C"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6044E2">
        <w:rPr>
          <w:rFonts w:ascii="Arial" w:hAnsi="Arial" w:cs="Arial"/>
        </w:rPr>
        <w:t xml:space="preserve">50 000 Kč </w:t>
      </w:r>
      <w:r w:rsidRPr="00DC79AC">
        <w:rPr>
          <w:rFonts w:ascii="Arial" w:hAnsi="Arial" w:cs="Arial"/>
        </w:rPr>
        <w:t>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6044E2">
        <w:rPr>
          <w:rFonts w:ascii="Arial" w:hAnsi="Arial" w:cs="Arial"/>
        </w:rPr>
        <w:t>30 000 Kč</w:t>
      </w:r>
      <w:r w:rsidR="00085DD6">
        <w:rPr>
          <w:rFonts w:ascii="Arial" w:hAnsi="Arial" w:cs="Arial"/>
        </w:rPr>
        <w:t>,</w:t>
      </w:r>
      <w:r w:rsidR="006044E2">
        <w:rPr>
          <w:rFonts w:ascii="Arial" w:hAnsi="Arial" w:cs="Arial"/>
        </w:rPr>
        <w:t xml:space="preserve"> </w:t>
      </w:r>
      <w:r w:rsidR="000B5292" w:rsidRPr="00243A4C">
        <w:rPr>
          <w:rFonts w:ascii="Arial" w:hAnsi="Arial" w:cs="Arial"/>
        </w:rPr>
        <w:t xml:space="preserve">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4C2E72F9"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061687">
        <w:rPr>
          <w:rFonts w:ascii="Arial" w:hAnsi="Arial" w:cs="Arial"/>
        </w:rPr>
        <w:t> </w:t>
      </w:r>
      <w:r w:rsidRPr="00EE022E">
        <w:rPr>
          <w:rFonts w:ascii="Arial" w:hAnsi="Arial" w:cs="Arial"/>
        </w:rPr>
        <w:t>000</w:t>
      </w:r>
      <w:r w:rsidR="00061687">
        <w:rPr>
          <w:rFonts w:ascii="Arial" w:hAnsi="Arial" w:cs="Arial"/>
        </w:rPr>
        <w:t xml:space="preserve"> Kč</w:t>
      </w:r>
      <w:r w:rsidRPr="00EE022E">
        <w:rPr>
          <w:rFonts w:ascii="Arial" w:hAnsi="Arial" w:cs="Arial"/>
        </w:rPr>
        <w:t xml:space="preserve"> za každý zjištěný případ. </w:t>
      </w:r>
    </w:p>
    <w:p w14:paraId="57EC6B80" w14:textId="35EBA14E"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085DD6">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je povinen zaplatit objednateli smluvní pokutu ve výši</w:t>
      </w:r>
      <w:r w:rsidR="006044E2">
        <w:rPr>
          <w:rFonts w:ascii="Arial" w:hAnsi="Arial" w:cs="Arial"/>
        </w:rPr>
        <w:t xml:space="preserve"> 10 000 Kč</w:t>
      </w:r>
      <w:r w:rsidR="00085DD6">
        <w:rPr>
          <w:rFonts w:ascii="Arial" w:hAnsi="Arial" w:cs="Arial"/>
        </w:rPr>
        <w:t xml:space="preserve">, </w:t>
      </w:r>
      <w:r w:rsidRPr="00DC79AC">
        <w:rPr>
          <w:rFonts w:ascii="Arial" w:hAnsi="Arial" w:cs="Arial"/>
        </w:rPr>
        <w:t>a to za každé jednotlivé porušení povinností.</w:t>
      </w:r>
    </w:p>
    <w:p w14:paraId="5798A1DC" w14:textId="192602A7"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061687">
        <w:rPr>
          <w:rFonts w:ascii="Arial" w:hAnsi="Arial" w:cs="Arial"/>
        </w:rPr>
        <w:t xml:space="preserve"> </w:t>
      </w:r>
      <w:r w:rsidRPr="00075143">
        <w:rPr>
          <w:rFonts w:ascii="Arial" w:hAnsi="Arial" w:cs="Arial"/>
        </w:rPr>
        <w:t>000 Kč.</w:t>
      </w:r>
      <w:bookmarkEnd w:id="39"/>
    </w:p>
    <w:bookmarkEnd w:id="38"/>
    <w:p w14:paraId="0F5E2E47" w14:textId="5ECB549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085DD6">
        <w:rPr>
          <w:rFonts w:ascii="Arial" w:hAnsi="Arial" w:cs="Arial"/>
        </w:rPr>
        <w:t xml:space="preserve"> </w:t>
      </w:r>
      <w:r w:rsidRPr="00374655">
        <w:rPr>
          <w:rFonts w:ascii="Arial" w:hAnsi="Arial" w:cs="Arial"/>
        </w:rPr>
        <w:t>IV, odst.5, čl.</w:t>
      </w:r>
      <w:r w:rsidR="00085DD6">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085DD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085DD6">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061687">
        <w:rPr>
          <w:rFonts w:ascii="Arial" w:hAnsi="Arial" w:cs="Arial"/>
        </w:rPr>
        <w:t xml:space="preserve"> </w:t>
      </w:r>
      <w:r w:rsidR="00442B3D" w:rsidRPr="00075143">
        <w:rPr>
          <w:rFonts w:ascii="Arial" w:hAnsi="Arial" w:cs="Arial"/>
        </w:rPr>
        <w:t>000</w:t>
      </w:r>
      <w:r w:rsidR="00ED5F31">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1122AF89" w14:textId="2BC329F2" w:rsidR="001E3965" w:rsidRPr="001E3965" w:rsidRDefault="00502776" w:rsidP="001E3965">
      <w:pPr>
        <w:pStyle w:val="Odstavecseseznamem"/>
        <w:numPr>
          <w:ilvl w:val="0"/>
          <w:numId w:val="31"/>
        </w:numPr>
        <w:jc w:val="both"/>
        <w:rPr>
          <w:rStyle w:val="Odkaznakoment"/>
          <w:rFonts w:ascii="Arial" w:hAnsi="Arial" w:cs="Arial"/>
          <w:sz w:val="22"/>
          <w:szCs w:val="22"/>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085DD6">
        <w:rPr>
          <w:rFonts w:ascii="Arial" w:hAnsi="Arial" w:cs="Arial"/>
        </w:rPr>
        <w:t>smlouvy</w:t>
      </w:r>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295CBFE" w:rsidR="00A512CB" w:rsidRPr="00871163" w:rsidRDefault="00A512CB" w:rsidP="001E3965">
      <w:pPr>
        <w:pStyle w:val="Odstavecseseznamem"/>
        <w:numPr>
          <w:ilvl w:val="0"/>
          <w:numId w:val="31"/>
        </w:numPr>
        <w:jc w:val="both"/>
        <w:rPr>
          <w:rFonts w:ascii="Arial" w:hAnsi="Arial" w:cs="Arial"/>
        </w:rPr>
      </w:pPr>
      <w:r w:rsidRPr="00871163">
        <w:rPr>
          <w:rFonts w:ascii="Arial" w:hAnsi="Arial" w:cs="Arial"/>
        </w:rPr>
        <w:lastRenderedPageBreak/>
        <w:t>Pokud zhotovitel využije k plnění předmětu této smlouvy pod</w:t>
      </w:r>
      <w:r>
        <w:rPr>
          <w:rFonts w:ascii="Arial" w:hAnsi="Arial" w:cs="Arial"/>
        </w:rPr>
        <w:t>dodavatele</w:t>
      </w:r>
      <w:r w:rsidRPr="00871163">
        <w:rPr>
          <w:rFonts w:ascii="Arial" w:hAnsi="Arial" w:cs="Arial"/>
        </w:rPr>
        <w:t xml:space="preserve"> v rozporu s nabídkou zhotovitele v</w:t>
      </w:r>
      <w:r w:rsidR="0010788D">
        <w:rPr>
          <w:rFonts w:ascii="Arial" w:hAnsi="Arial" w:cs="Arial"/>
        </w:rPr>
        <w:t> </w:t>
      </w:r>
      <w:r w:rsidRPr="00871163">
        <w:rPr>
          <w:rFonts w:ascii="Arial" w:hAnsi="Arial" w:cs="Arial"/>
        </w:rPr>
        <w:t>rámci</w:t>
      </w:r>
      <w:r w:rsidR="0010788D">
        <w:rPr>
          <w:rFonts w:ascii="Arial" w:hAnsi="Arial" w:cs="Arial"/>
        </w:rPr>
        <w:t xml:space="preserve"> zadávacího </w:t>
      </w:r>
      <w:r w:rsidRPr="00871163">
        <w:rPr>
          <w:rFonts w:ascii="Arial" w:hAnsi="Arial" w:cs="Arial"/>
        </w:rPr>
        <w:t xml:space="preserve">řízení na veřejnou zakázku nebo bez předchozího souhlasu objednatele, kdy vyjde najevo, že zhotovitel uvedl v rámci </w:t>
      </w:r>
      <w:r w:rsidR="0010788D">
        <w:rPr>
          <w:rFonts w:ascii="Arial" w:hAnsi="Arial" w:cs="Arial"/>
        </w:rPr>
        <w:t xml:space="preserve">zadávacího </w:t>
      </w:r>
      <w:r w:rsidRPr="00871163">
        <w:rPr>
          <w:rFonts w:ascii="Arial" w:hAnsi="Arial" w:cs="Arial"/>
        </w:rPr>
        <w:t>řízení nepravdivé či zkreslené informace, které by měly zřejmý vliv na výběr zhotovitele pro uzavření této smlouvy je objednatel oprávněn po zhotoviteli požadovat smluvní pokutu ve výši 100</w:t>
      </w:r>
      <w:r w:rsidR="00061687">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D062724"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01993690"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10788D">
        <w:rPr>
          <w:rFonts w:ascii="Arial" w:hAnsi="Arial" w:cs="Arial"/>
        </w:rPr>
        <w:t xml:space="preserve">zadávacího </w:t>
      </w:r>
      <w:r w:rsidRPr="0054723C">
        <w:rPr>
          <w:rFonts w:ascii="Arial" w:hAnsi="Arial" w:cs="Arial"/>
        </w:rPr>
        <w:t xml:space="preserve">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3BF1ED11"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0010788D">
        <w:rPr>
          <w:rFonts w:ascii="Arial" w:hAnsi="Arial" w:cs="Arial"/>
        </w:rPr>
        <w:t xml:space="preserve">zadávacího </w:t>
      </w:r>
      <w:r w:rsidRPr="0054723C">
        <w:rPr>
          <w:rFonts w:ascii="Arial" w:hAnsi="Arial" w:cs="Arial"/>
        </w:rPr>
        <w:t>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D81A522"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557CCB">
        <w:rPr>
          <w:rFonts w:ascii="Arial" w:hAnsi="Arial" w:cs="Arial"/>
        </w:rPr>
        <w:t xml:space="preserve"> </w:t>
      </w:r>
      <w:r w:rsidRPr="00D9780F">
        <w:rPr>
          <w:rFonts w:ascii="Arial" w:hAnsi="Arial" w:cs="Arial"/>
          <w:lang w:val="x-none"/>
        </w:rPr>
        <w:t>převzít</w:t>
      </w:r>
      <w:r w:rsidR="0021686E">
        <w:rPr>
          <w:rFonts w:ascii="Arial" w:hAnsi="Arial" w:cs="Arial"/>
        </w:rPr>
        <w:t xml:space="preserve"> </w:t>
      </w:r>
      <w:r w:rsidRPr="00D9780F">
        <w:rPr>
          <w:rFonts w:ascii="Arial" w:hAnsi="Arial" w:cs="Arial"/>
          <w:lang w:val="x-none"/>
        </w:rPr>
        <w:t xml:space="preserve">a zhotovitel se zavazuje předat dosud provedené práce i </w:t>
      </w:r>
      <w:r w:rsidRPr="00D9780F">
        <w:rPr>
          <w:rFonts w:ascii="Arial" w:hAnsi="Arial" w:cs="Arial"/>
          <w:lang w:val="x-none"/>
        </w:rPr>
        <w:lastRenderedPageBreak/>
        <w:t>nedokončené dodávky do 5 kalendářních dnů ode dne účinnosti odstoupení od této smlouvy. O takovém předání</w:t>
      </w:r>
      <w:r w:rsidR="00061687">
        <w:rPr>
          <w:rFonts w:ascii="Arial" w:hAnsi="Arial" w:cs="Arial"/>
        </w:rPr>
        <w:t xml:space="preserve"> </w:t>
      </w:r>
      <w:r w:rsidRPr="00D9780F">
        <w:rPr>
          <w:rFonts w:ascii="Arial" w:hAnsi="Arial" w:cs="Arial"/>
          <w:lang w:val="x-none"/>
        </w:rPr>
        <w:t>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60215D14" w14:textId="77777777" w:rsidR="00FC47E4" w:rsidRDefault="00FC47E4" w:rsidP="00EF6D19">
      <w:pPr>
        <w:spacing w:line="240" w:lineRule="auto"/>
        <w:jc w:val="center"/>
        <w:rPr>
          <w:rFonts w:ascii="Arial" w:hAnsi="Arial" w:cs="Arial"/>
          <w:b/>
          <w:u w:val="single"/>
        </w:rPr>
      </w:pPr>
    </w:p>
    <w:p w14:paraId="0C220E1A" w14:textId="780B2F45"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085DD6">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47D8456"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10788D">
        <w:rPr>
          <w:rFonts w:ascii="Arial" w:hAnsi="Arial" w:cs="Arial"/>
        </w:rPr>
        <w:t xml:space="preserve">zadávacího </w:t>
      </w:r>
      <w:r w:rsidRPr="00D9780F">
        <w:rPr>
          <w:rFonts w:ascii="Arial" w:hAnsi="Arial" w:cs="Arial"/>
          <w:lang w:val="x-none"/>
        </w:rPr>
        <w:t>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D9B012A" w14:textId="34DD5574" w:rsidR="00FC47E4" w:rsidRDefault="00943F4A" w:rsidP="00FC47E4">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bookmarkStart w:id="43" w:name="_Ref376798291"/>
    </w:p>
    <w:p w14:paraId="612E10BD" w14:textId="77777777" w:rsidR="00DD1F97" w:rsidRPr="00FC47E4" w:rsidRDefault="00DD1F97" w:rsidP="00DD1F97">
      <w:pPr>
        <w:pStyle w:val="Odstavecseseznamem"/>
        <w:jc w:val="both"/>
        <w:rPr>
          <w:rFonts w:ascii="Arial" w:hAnsi="Arial" w:cs="Arial"/>
          <w:lang w:val="x-none"/>
        </w:rPr>
      </w:pPr>
    </w:p>
    <w:p w14:paraId="29067AC7" w14:textId="1B2E8945" w:rsidR="00943F4A" w:rsidRPr="00D9780F" w:rsidRDefault="0086088C" w:rsidP="00EF6D19">
      <w:pPr>
        <w:jc w:val="center"/>
        <w:rPr>
          <w:rFonts w:ascii="Arial" w:hAnsi="Arial" w:cs="Arial"/>
          <w:b/>
          <w:u w:val="single"/>
          <w:lang w:val="x-none"/>
        </w:rPr>
      </w:pPr>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D9780F">
        <w:rPr>
          <w:rFonts w:ascii="Arial" w:hAnsi="Arial" w:cs="Arial"/>
        </w:rPr>
        <w:lastRenderedPageBreak/>
        <w:t>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725BAA03" w14:textId="2F146FF2" w:rsidR="00904EFF" w:rsidRPr="00B61035" w:rsidRDefault="00943F4A" w:rsidP="00B61035">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1731034"/>
      <w:bookmarkStart w:id="45" w:name="_Hlk72416656"/>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2C132F2A" w:rsidR="00442B3D" w:rsidRPr="00B61035" w:rsidRDefault="00B61035" w:rsidP="007D458D">
      <w:pPr>
        <w:spacing w:after="120"/>
        <w:ind w:left="12" w:firstLine="708"/>
        <w:jc w:val="both"/>
        <w:rPr>
          <w:rFonts w:ascii="Arial" w:hAnsi="Arial" w:cs="Arial"/>
        </w:rPr>
      </w:pPr>
      <w:r w:rsidRPr="00B61035">
        <w:rPr>
          <w:rFonts w:ascii="Arial" w:hAnsi="Arial" w:cs="Arial"/>
        </w:rPr>
        <w:t xml:space="preserve">Hana Němcová, </w:t>
      </w:r>
      <w:r w:rsidR="0009688A">
        <w:rPr>
          <w:rFonts w:ascii="Arial" w:hAnsi="Arial" w:cs="Arial"/>
        </w:rPr>
        <w:t xml:space="preserve">rada </w:t>
      </w:r>
      <w:r w:rsidRPr="00B61035">
        <w:rPr>
          <w:rFonts w:ascii="Arial" w:hAnsi="Arial" w:cs="Arial"/>
        </w:rPr>
        <w:t>Pobočky Teplice</w:t>
      </w:r>
      <w:r w:rsidR="00442B3D" w:rsidRPr="00B61035">
        <w:rPr>
          <w:rFonts w:ascii="Arial" w:hAnsi="Arial" w:cs="Arial"/>
        </w:rPr>
        <w:tab/>
      </w:r>
    </w:p>
    <w:p w14:paraId="67F65BEB" w14:textId="79798C8D" w:rsidR="00442B3D" w:rsidRPr="00B61035" w:rsidRDefault="00442B3D" w:rsidP="007D458D">
      <w:pPr>
        <w:spacing w:after="120"/>
        <w:ind w:left="438" w:firstLine="282"/>
        <w:jc w:val="both"/>
        <w:rPr>
          <w:rFonts w:ascii="Arial" w:hAnsi="Arial" w:cs="Arial"/>
        </w:rPr>
      </w:pPr>
      <w:r w:rsidRPr="00B61035">
        <w:rPr>
          <w:rFonts w:ascii="Arial" w:hAnsi="Arial" w:cs="Arial"/>
        </w:rPr>
        <w:t>Tel.:</w:t>
      </w:r>
      <w:r w:rsidR="00B61035" w:rsidRPr="00B61035">
        <w:rPr>
          <w:rFonts w:ascii="Arial" w:hAnsi="Arial" w:cs="Arial"/>
        </w:rPr>
        <w:t xml:space="preserve"> </w:t>
      </w:r>
      <w:r w:rsidR="00B11A90">
        <w:rPr>
          <w:rFonts w:ascii="Arial" w:hAnsi="Arial" w:cs="Arial"/>
        </w:rPr>
        <w:t xml:space="preserve">+420 </w:t>
      </w:r>
      <w:r w:rsidR="00B61035" w:rsidRPr="00B61035">
        <w:rPr>
          <w:rFonts w:ascii="Arial" w:hAnsi="Arial" w:cs="Arial"/>
        </w:rPr>
        <w:t>725 032 215</w:t>
      </w:r>
      <w:r w:rsidRPr="00B61035">
        <w:rPr>
          <w:rFonts w:ascii="Arial" w:hAnsi="Arial" w:cs="Arial"/>
        </w:rPr>
        <w:tab/>
      </w:r>
    </w:p>
    <w:p w14:paraId="71313809" w14:textId="79A920D9" w:rsidR="00442B3D" w:rsidRPr="00B61035" w:rsidRDefault="00442B3D" w:rsidP="007D458D">
      <w:pPr>
        <w:spacing w:after="120"/>
        <w:ind w:left="426" w:firstLine="282"/>
        <w:jc w:val="both"/>
        <w:rPr>
          <w:rFonts w:ascii="Arial" w:hAnsi="Arial" w:cs="Arial"/>
        </w:rPr>
      </w:pPr>
      <w:r w:rsidRPr="00B61035">
        <w:rPr>
          <w:rFonts w:ascii="Arial" w:hAnsi="Arial" w:cs="Arial"/>
        </w:rPr>
        <w:t>E-mail:</w:t>
      </w:r>
      <w:r w:rsidRPr="00B61035">
        <w:rPr>
          <w:rFonts w:ascii="Arial" w:hAnsi="Arial" w:cs="Arial"/>
        </w:rPr>
        <w:tab/>
        <w:t xml:space="preserve"> </w:t>
      </w:r>
      <w:r w:rsidR="00B61035" w:rsidRPr="00B61035">
        <w:rPr>
          <w:rFonts w:ascii="Arial" w:hAnsi="Arial" w:cs="Arial"/>
        </w:rPr>
        <w:t>h.nemcova@spucr.cz</w:t>
      </w:r>
    </w:p>
    <w:p w14:paraId="30A6BF3B" w14:textId="77777777" w:rsidR="00FC47E4" w:rsidRDefault="00FC47E4" w:rsidP="007D458D">
      <w:pPr>
        <w:spacing w:after="120"/>
        <w:ind w:left="708"/>
        <w:jc w:val="both"/>
        <w:rPr>
          <w:rFonts w:ascii="Arial" w:hAnsi="Arial" w:cs="Arial"/>
          <w:highlight w:val="yellow"/>
        </w:rPr>
      </w:pPr>
    </w:p>
    <w:p w14:paraId="083FA02B" w14:textId="68B2DBCA" w:rsidR="00442B3D" w:rsidRPr="001E3965" w:rsidRDefault="00442B3D" w:rsidP="007D458D">
      <w:pPr>
        <w:spacing w:after="120"/>
        <w:ind w:left="708"/>
        <w:jc w:val="both"/>
        <w:rPr>
          <w:rFonts w:ascii="Arial" w:hAnsi="Arial" w:cs="Arial"/>
          <w:highlight w:val="yellow"/>
        </w:rPr>
      </w:pPr>
      <w:r w:rsidRPr="001E3965">
        <w:rPr>
          <w:rFonts w:ascii="Arial" w:hAnsi="Arial" w:cs="Arial"/>
          <w:highlight w:val="yellow"/>
        </w:rPr>
        <w:t>Za zhotovitele:</w:t>
      </w:r>
      <w:r w:rsidR="00B61035">
        <w:rPr>
          <w:rFonts w:ascii="Arial" w:hAnsi="Arial" w:cs="Arial"/>
          <w:highlight w:val="yellow"/>
        </w:rPr>
        <w:t xml:space="preserve"> </w:t>
      </w:r>
    </w:p>
    <w:p w14:paraId="0BF03E82" w14:textId="77777777" w:rsidR="00442B3D" w:rsidRPr="001E3965" w:rsidRDefault="00442B3D" w:rsidP="007D458D">
      <w:pPr>
        <w:spacing w:after="120"/>
        <w:ind w:left="426" w:firstLine="282"/>
        <w:jc w:val="both"/>
        <w:rPr>
          <w:rFonts w:ascii="Arial" w:hAnsi="Arial" w:cs="Arial"/>
          <w:highlight w:val="yellow"/>
        </w:rPr>
      </w:pPr>
      <w:r w:rsidRPr="001E3965">
        <w:rPr>
          <w:rFonts w:ascii="Arial" w:hAnsi="Arial" w:cs="Arial"/>
          <w:highlight w:val="yellow"/>
        </w:rPr>
        <w:t>Jméno/funkce:</w:t>
      </w:r>
      <w:r w:rsidRPr="001E3965">
        <w:rPr>
          <w:rFonts w:ascii="Arial" w:hAnsi="Arial" w:cs="Arial"/>
          <w:highlight w:val="yellow"/>
        </w:rPr>
        <w:tab/>
      </w:r>
    </w:p>
    <w:p w14:paraId="1A9AAD23" w14:textId="77777777" w:rsidR="00442B3D" w:rsidRPr="001E3965" w:rsidRDefault="00442B3D" w:rsidP="007D458D">
      <w:pPr>
        <w:spacing w:after="120"/>
        <w:ind w:left="426" w:firstLine="282"/>
        <w:jc w:val="both"/>
        <w:rPr>
          <w:rFonts w:ascii="Arial" w:hAnsi="Arial" w:cs="Arial"/>
          <w:highlight w:val="yellow"/>
        </w:rPr>
      </w:pPr>
      <w:r w:rsidRPr="001E3965">
        <w:rPr>
          <w:rFonts w:ascii="Arial" w:hAnsi="Arial" w:cs="Arial"/>
          <w:highlight w:val="yellow"/>
        </w:rPr>
        <w:t>Tel.:</w:t>
      </w:r>
      <w:r w:rsidRPr="001E3965">
        <w:rPr>
          <w:rFonts w:ascii="Arial" w:hAnsi="Arial" w:cs="Arial"/>
          <w:highlight w:val="yellow"/>
        </w:rPr>
        <w:tab/>
      </w:r>
    </w:p>
    <w:p w14:paraId="3E22C955" w14:textId="340B13AE" w:rsidR="00050E94" w:rsidRPr="00B61035" w:rsidRDefault="00442B3D" w:rsidP="00B61035">
      <w:pPr>
        <w:spacing w:after="120"/>
        <w:ind w:left="426" w:firstLine="282"/>
        <w:jc w:val="both"/>
        <w:rPr>
          <w:rFonts w:ascii="Arial" w:hAnsi="Arial" w:cs="Arial"/>
        </w:rPr>
      </w:pPr>
      <w:r w:rsidRPr="001E3965">
        <w:rPr>
          <w:rFonts w:ascii="Arial" w:hAnsi="Arial" w:cs="Arial"/>
          <w:highlight w:val="yellow"/>
        </w:rPr>
        <w:t>E-mail:</w:t>
      </w:r>
      <w:r w:rsidRPr="008377B5">
        <w:rPr>
          <w:rFonts w:ascii="Arial" w:hAnsi="Arial" w:cs="Arial"/>
        </w:rPr>
        <w:tab/>
      </w:r>
      <w:bookmarkEnd w:id="44"/>
    </w:p>
    <w:bookmarkEnd w:id="45"/>
    <w:p w14:paraId="462DDE38" w14:textId="77777777" w:rsidR="00FC47E4" w:rsidRDefault="00FC47E4" w:rsidP="00EF6D19">
      <w:pPr>
        <w:jc w:val="center"/>
        <w:rPr>
          <w:rFonts w:ascii="Arial" w:hAnsi="Arial" w:cs="Arial"/>
          <w:b/>
          <w:u w:val="single"/>
        </w:rPr>
      </w:pPr>
    </w:p>
    <w:p w14:paraId="59EC8673" w14:textId="77777777" w:rsidR="00DD1F97" w:rsidRDefault="00DD1F97" w:rsidP="00EF6D19">
      <w:pPr>
        <w:jc w:val="center"/>
        <w:rPr>
          <w:rFonts w:ascii="Arial" w:hAnsi="Arial" w:cs="Arial"/>
          <w:b/>
          <w:u w:val="single"/>
        </w:rPr>
      </w:pPr>
    </w:p>
    <w:p w14:paraId="57929499" w14:textId="53C732B2" w:rsidR="00943F4A" w:rsidRPr="00D9780F" w:rsidRDefault="0086088C" w:rsidP="00EF6D19">
      <w:pPr>
        <w:jc w:val="center"/>
        <w:rPr>
          <w:rFonts w:ascii="Arial" w:hAnsi="Arial" w:cs="Arial"/>
          <w:b/>
          <w:u w:val="single"/>
          <w:lang w:val="x-none"/>
        </w:rPr>
      </w:pPr>
      <w:r w:rsidRPr="00D9780F">
        <w:rPr>
          <w:rFonts w:ascii="Arial" w:hAnsi="Arial" w:cs="Arial"/>
          <w:b/>
          <w:u w:val="single"/>
        </w:rPr>
        <w:lastRenderedPageBreak/>
        <w:t>Čl. XVI</w:t>
      </w:r>
      <w:r w:rsidR="00442B3D">
        <w:rPr>
          <w:rFonts w:ascii="Arial" w:hAnsi="Arial" w:cs="Arial"/>
          <w:b/>
          <w:u w:val="single"/>
        </w:rPr>
        <w:t>I</w:t>
      </w:r>
      <w:r w:rsidR="001A5314">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9AE99B4"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10788D">
        <w:rPr>
          <w:rFonts w:ascii="Arial" w:hAnsi="Arial" w:cs="Arial"/>
          <w:lang w:val="x-none"/>
        </w:rPr>
        <w:t> </w:t>
      </w:r>
      <w:r w:rsidR="0010788D">
        <w:rPr>
          <w:rFonts w:ascii="Arial" w:hAnsi="Arial" w:cs="Arial"/>
        </w:rPr>
        <w:t xml:space="preserve">zadávacím </w:t>
      </w:r>
      <w:r w:rsidR="00943F4A" w:rsidRPr="00D9780F">
        <w:rPr>
          <w:rFonts w:ascii="Arial" w:hAnsi="Arial" w:cs="Arial"/>
          <w:lang w:val="x-none"/>
        </w:rPr>
        <w:t>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w:t>
      </w:r>
      <w:r w:rsidR="00085DD6">
        <w:rPr>
          <w:rFonts w:ascii="Arial" w:hAnsi="Arial" w:cs="Arial"/>
        </w:rPr>
        <w:t xml:space="preserve"> poddodavatel</w:t>
      </w:r>
      <w:r w:rsidR="00922B4E" w:rsidRPr="00D9780F">
        <w:rPr>
          <w:rFonts w:ascii="Arial" w:hAnsi="Arial" w:cs="Arial"/>
        </w:rPr>
        <w:t xml:space="preserve"> musí splňovat kvalifikaci minimálně v rozsahu, v jakém byla prokázána v</w:t>
      </w:r>
      <w:r w:rsidR="0010788D">
        <w:rPr>
          <w:rFonts w:ascii="Arial" w:hAnsi="Arial" w:cs="Arial"/>
        </w:rPr>
        <w:t xml:space="preserve"> zadávacím </w:t>
      </w:r>
      <w:r w:rsidR="00922B4E" w:rsidRPr="00D9780F">
        <w:rPr>
          <w:rFonts w:ascii="Arial" w:hAnsi="Arial" w:cs="Arial"/>
        </w:rPr>
        <w:t>řízení</w:t>
      </w:r>
      <w:r w:rsidR="00CD2350">
        <w:rPr>
          <w:rFonts w:ascii="Arial" w:hAnsi="Arial" w:cs="Arial"/>
        </w:rPr>
        <w:t>.</w:t>
      </w:r>
    </w:p>
    <w:p w14:paraId="1F9D0C45" w14:textId="770B2E9B" w:rsidR="00F85319" w:rsidRPr="0010788D" w:rsidRDefault="00F85319" w:rsidP="00F85319">
      <w:pPr>
        <w:pStyle w:val="Odstavecseseznamem"/>
        <w:numPr>
          <w:ilvl w:val="0"/>
          <w:numId w:val="19"/>
        </w:numPr>
        <w:jc w:val="both"/>
        <w:rPr>
          <w:rFonts w:ascii="Arial" w:hAnsi="Arial" w:cs="Arial"/>
        </w:rPr>
      </w:pPr>
      <w:bookmarkStart w:id="46"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10788D">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4DAA442" w14:textId="56C1768B" w:rsidR="00943F4A" w:rsidRPr="0010788D" w:rsidRDefault="00943F4A" w:rsidP="0010788D">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w:t>
      </w:r>
      <w:bookmarkStart w:id="48" w:name="_Hlk18936809"/>
      <w:r w:rsidR="00BA467D">
        <w:rPr>
          <w:rFonts w:ascii="Arial" w:hAnsi="Arial" w:cs="Arial"/>
        </w:rPr>
        <w:t xml:space="preserve"> </w:t>
      </w:r>
      <w:r w:rsidR="003027EE" w:rsidRPr="0010788D">
        <w:rPr>
          <w:rFonts w:ascii="Arial" w:hAnsi="Arial" w:cs="Arial"/>
        </w:rPr>
        <w:t>K</w:t>
      </w:r>
      <w:r w:rsidR="00085DD6">
        <w:rPr>
          <w:rFonts w:ascii="Arial" w:hAnsi="Arial" w:cs="Arial"/>
        </w:rPr>
        <w:t xml:space="preserve"> prověření </w:t>
      </w:r>
      <w:r w:rsidR="003027EE" w:rsidRPr="0010788D">
        <w:rPr>
          <w:rFonts w:ascii="Arial" w:hAnsi="Arial" w:cs="Arial"/>
          <w:lang w:val="x-none"/>
        </w:rPr>
        <w:t xml:space="preserve">mocnosti finální vrstvy </w:t>
      </w:r>
      <w:r w:rsidR="003027EE" w:rsidRPr="0010788D">
        <w:rPr>
          <w:rFonts w:ascii="Arial" w:hAnsi="Arial" w:cs="Arial"/>
        </w:rPr>
        <w:t xml:space="preserve">provede zhotovitel na své náklady </w:t>
      </w:r>
      <w:r w:rsidR="003027EE" w:rsidRPr="0010788D">
        <w:rPr>
          <w:rFonts w:ascii="Arial" w:hAnsi="Arial" w:cs="Arial"/>
          <w:lang w:val="x-none"/>
        </w:rPr>
        <w:t>kontrolní vrty v místech</w:t>
      </w:r>
      <w:r w:rsidR="00B61035">
        <w:rPr>
          <w:rFonts w:ascii="Arial" w:hAnsi="Arial" w:cs="Arial"/>
        </w:rPr>
        <w:t>,</w:t>
      </w:r>
      <w:r w:rsidR="003027EE" w:rsidRPr="0010788D">
        <w:rPr>
          <w:rFonts w:ascii="Arial" w:hAnsi="Arial" w:cs="Arial"/>
          <w:lang w:val="x-none"/>
        </w:rPr>
        <w:t xml:space="preserve"> kde určí objednatel, a to nejméně 2x na 500 m délky u cest s povrchem z asfaltové směsi.</w:t>
      </w:r>
    </w:p>
    <w:bookmarkEnd w:id="48"/>
    <w:p w14:paraId="12DC4A53" w14:textId="21770331" w:rsidR="00943F4A" w:rsidRPr="00D9780F"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D9780F">
        <w:rPr>
          <w:rFonts w:ascii="Arial" w:hAnsi="Arial" w:cs="Arial"/>
          <w:bCs/>
          <w:lang w:val="en-US"/>
        </w:rPr>
        <w:t>po</w:t>
      </w:r>
      <w:r w:rsidR="00E25F03">
        <w:rPr>
          <w:rFonts w:ascii="Arial" w:hAnsi="Arial" w:cs="Arial"/>
          <w:bCs/>
          <w:lang w:val="en-US"/>
        </w:rPr>
        <w:t>ddodavatelem</w:t>
      </w:r>
      <w:r w:rsidR="00F8737C" w:rsidRPr="00D9780F">
        <w:rPr>
          <w:rFonts w:ascii="Arial" w:hAnsi="Arial" w:cs="Arial"/>
          <w:bCs/>
          <w:lang w:val="en-US"/>
        </w:rPr>
        <w:t xml:space="preserve"> </w:t>
      </w:r>
      <w:r w:rsidR="00943F4A" w:rsidRPr="00D9780F">
        <w:rPr>
          <w:rFonts w:ascii="Arial" w:hAnsi="Arial" w:cs="Arial"/>
          <w:bCs/>
          <w:lang w:val="en-US"/>
        </w:rPr>
        <w:t>následující část díla týkající se níže uvedených položek v soupisu prací:</w:t>
      </w:r>
      <w:r w:rsidR="00922B4E" w:rsidRPr="00D9780F">
        <w:rPr>
          <w:rFonts w:ascii="Arial" w:hAnsi="Arial" w:cs="Arial"/>
          <w:bCs/>
          <w:lang w:val="en-US"/>
        </w:rPr>
        <w:t xml:space="preserve"> </w:t>
      </w:r>
    </w:p>
    <w:p w14:paraId="59A5B9E7" w14:textId="11C4A770" w:rsidR="00943F4A" w:rsidRDefault="00B257B6" w:rsidP="00085DD6">
      <w:pPr>
        <w:ind w:left="720"/>
        <w:rPr>
          <w:rFonts w:ascii="Arial" w:hAnsi="Arial" w:cs="Arial"/>
          <w:bCs/>
          <w:i/>
          <w:lang w:val="en-US"/>
        </w:rPr>
      </w:pPr>
      <w:r>
        <w:rPr>
          <w:rFonts w:ascii="Arial" w:hAnsi="Arial" w:cs="Arial"/>
          <w:bCs/>
          <w:i/>
          <w:lang w:val="en-US"/>
        </w:rPr>
        <w:t>Čí</w:t>
      </w:r>
      <w:r w:rsidR="00943F4A" w:rsidRPr="00D9780F">
        <w:rPr>
          <w:rFonts w:ascii="Arial" w:hAnsi="Arial" w:cs="Arial"/>
          <w:bCs/>
          <w:i/>
          <w:lang w:val="en-US"/>
        </w:rPr>
        <w:t>slo</w:t>
      </w:r>
      <w:r w:rsidR="00085DD6">
        <w:rPr>
          <w:rFonts w:ascii="Arial" w:hAnsi="Arial" w:cs="Arial"/>
          <w:bCs/>
          <w:i/>
          <w:lang w:val="en-US"/>
        </w:rPr>
        <w:t xml:space="preserve"> </w:t>
      </w:r>
      <w:r w:rsidR="00943F4A" w:rsidRPr="00D9780F">
        <w:rPr>
          <w:rFonts w:ascii="Arial" w:hAnsi="Arial" w:cs="Arial"/>
          <w:bCs/>
          <w:i/>
          <w:lang w:val="en-US"/>
        </w:rPr>
        <w:t xml:space="preserve"> položky    </w:t>
      </w:r>
      <w:r>
        <w:rPr>
          <w:rFonts w:ascii="Arial" w:hAnsi="Arial" w:cs="Arial"/>
          <w:bCs/>
          <w:i/>
          <w:lang w:val="en-US"/>
        </w:rPr>
        <w:t>N</w:t>
      </w:r>
      <w:r w:rsidR="00943F4A" w:rsidRPr="00D9780F">
        <w:rPr>
          <w:rFonts w:ascii="Arial" w:hAnsi="Arial" w:cs="Arial"/>
          <w:bCs/>
          <w:i/>
          <w:lang w:val="en-US"/>
        </w:rPr>
        <w:t>ázev položky</w:t>
      </w:r>
    </w:p>
    <w:p w14:paraId="2E296054" w14:textId="7066C3FB" w:rsidR="00B257B6" w:rsidRDefault="001E3965" w:rsidP="00B257B6">
      <w:pPr>
        <w:spacing w:after="0"/>
        <w:rPr>
          <w:rFonts w:ascii="Arial" w:hAnsi="Arial" w:cs="Arial"/>
          <w:bCs/>
          <w:iCs/>
          <w:lang w:val="en-US"/>
        </w:rPr>
      </w:pPr>
      <w:r>
        <w:rPr>
          <w:rFonts w:ascii="Arial" w:hAnsi="Arial" w:cs="Arial"/>
          <w:bCs/>
          <w:i/>
          <w:lang w:val="en-US"/>
        </w:rPr>
        <w:t xml:space="preserve">         </w:t>
      </w:r>
      <w:r w:rsidR="00B257B6">
        <w:rPr>
          <w:rFonts w:ascii="Arial" w:hAnsi="Arial" w:cs="Arial"/>
          <w:bCs/>
          <w:i/>
          <w:lang w:val="en-US"/>
        </w:rPr>
        <w:t xml:space="preserve"> </w:t>
      </w:r>
      <w:r>
        <w:rPr>
          <w:rFonts w:ascii="Arial" w:hAnsi="Arial" w:cs="Arial"/>
          <w:bCs/>
          <w:i/>
          <w:lang w:val="en-US"/>
        </w:rPr>
        <w:t xml:space="preserve">  </w:t>
      </w:r>
      <w:r w:rsidR="00B257B6">
        <w:rPr>
          <w:rFonts w:ascii="Arial" w:hAnsi="Arial" w:cs="Arial"/>
          <w:bCs/>
          <w:iCs/>
          <w:lang w:val="en-US"/>
        </w:rPr>
        <w:t>564671111         Podklad z kameniva hrubého drceného vel. 63-125 mm plochy přes</w:t>
      </w:r>
    </w:p>
    <w:p w14:paraId="390FF0DC" w14:textId="1E9B1697" w:rsidR="00B257B6" w:rsidRDefault="00B257B6" w:rsidP="00B257B6">
      <w:pPr>
        <w:spacing w:after="0"/>
        <w:rPr>
          <w:rFonts w:ascii="Arial" w:hAnsi="Arial" w:cs="Arial"/>
          <w:bCs/>
          <w:iCs/>
          <w:lang w:val="en-US"/>
        </w:rPr>
      </w:pPr>
      <w:r>
        <w:rPr>
          <w:rFonts w:ascii="Arial" w:hAnsi="Arial" w:cs="Arial"/>
          <w:bCs/>
          <w:iCs/>
          <w:lang w:val="en-US"/>
        </w:rPr>
        <w:t xml:space="preserve">                                      100 m2 tl. 250 mm</w:t>
      </w:r>
    </w:p>
    <w:p w14:paraId="2A1509D2" w14:textId="31796208" w:rsidR="00B257B6" w:rsidRDefault="00B257B6" w:rsidP="00B257B6">
      <w:pPr>
        <w:spacing w:after="0"/>
        <w:rPr>
          <w:rFonts w:ascii="Arial" w:hAnsi="Arial" w:cs="Arial"/>
          <w:bCs/>
          <w:iCs/>
          <w:lang w:val="en-US"/>
        </w:rPr>
      </w:pPr>
      <w:r>
        <w:rPr>
          <w:rFonts w:ascii="Arial" w:hAnsi="Arial" w:cs="Arial"/>
          <w:bCs/>
          <w:i/>
          <w:lang w:val="en-US"/>
        </w:rPr>
        <w:t xml:space="preserve">            </w:t>
      </w:r>
      <w:r>
        <w:rPr>
          <w:rFonts w:ascii="Arial" w:hAnsi="Arial" w:cs="Arial"/>
          <w:bCs/>
          <w:iCs/>
          <w:lang w:val="en-US"/>
        </w:rPr>
        <w:t>564851111         Podklad ze štěrkodrtě ŠD plochy přes 100 m2 tl. 150 mm</w:t>
      </w:r>
    </w:p>
    <w:p w14:paraId="6E2F108E" w14:textId="77777777" w:rsidR="00B257B6" w:rsidRDefault="00B257B6" w:rsidP="00AF1E36">
      <w:pPr>
        <w:jc w:val="center"/>
        <w:rPr>
          <w:rFonts w:ascii="Arial" w:hAnsi="Arial" w:cs="Arial"/>
          <w:b/>
          <w:u w:val="single"/>
        </w:rPr>
      </w:pPr>
    </w:p>
    <w:p w14:paraId="4EEA106D" w14:textId="1EEFBCEA"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5D1E70F6"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085DD6">
        <w:rPr>
          <w:rFonts w:ascii="Arial" w:hAnsi="Arial" w:cs="Arial"/>
        </w:rPr>
        <w:t>vícepráce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094A1E0"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001E3965">
        <w:rPr>
          <w:rFonts w:ascii="Arial" w:hAnsi="Arial" w:cs="Arial"/>
        </w:rPr>
        <w:t xml:space="preserve">zadávací řízení. </w:t>
      </w:r>
      <w:r w:rsidRPr="00EF5D48">
        <w:rPr>
          <w:rFonts w:ascii="Arial" w:hAnsi="Arial" w:cs="Arial"/>
        </w:rPr>
        <w:t>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67680C7F"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w:t>
      </w:r>
      <w:r w:rsidR="00085DD6">
        <w:rPr>
          <w:rFonts w:ascii="Arial" w:hAnsi="Arial" w:cs="Arial"/>
        </w:rPr>
        <w:t xml:space="preserve"> 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2EF0466"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001E3965">
        <w:rPr>
          <w:rFonts w:ascii="Arial" w:hAnsi="Arial" w:cs="Arial"/>
          <w:color w:val="201F1E"/>
          <w:shd w:val="clear" w:color="auto" w:fill="FFFFFF"/>
        </w:rPr>
        <w:t xml:space="preserve">zadávacím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148B8ED8"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001E3965">
        <w:rPr>
          <w:rFonts w:ascii="Arial" w:hAnsi="Arial" w:cs="Arial"/>
          <w:color w:val="201F1E"/>
          <w:shd w:val="clear" w:color="auto" w:fill="FFFFFF"/>
        </w:rPr>
        <w:t>zadávacího ř</w:t>
      </w:r>
      <w:r>
        <w:rPr>
          <w:rFonts w:ascii="Arial" w:hAnsi="Arial" w:cs="Arial"/>
          <w:color w:val="201F1E"/>
          <w:shd w:val="clear" w:color="auto" w:fill="FFFFFF"/>
        </w:rPr>
        <w:t xml:space="preserve">ízení na realizaci stavby uvedené v čl. I odst. 2 smlouvy vyjádřil svůj souhlas se zásadami a </w:t>
      </w:r>
      <w:r>
        <w:rPr>
          <w:rFonts w:ascii="Arial" w:hAnsi="Arial" w:cs="Arial"/>
          <w:color w:val="201F1E"/>
          <w:shd w:val="clear" w:color="auto" w:fill="FFFFFF"/>
        </w:rPr>
        <w:lastRenderedPageBreak/>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725DA" w14:paraId="6043B0C1" w14:textId="77777777" w:rsidTr="0021686E">
        <w:tc>
          <w:tcPr>
            <w:tcW w:w="4536" w:type="dxa"/>
            <w:shd w:val="clear" w:color="auto" w:fill="auto"/>
          </w:tcPr>
          <w:p w14:paraId="12BAB1C7" w14:textId="575C18B8" w:rsidR="00943F4A" w:rsidRPr="00D9780F" w:rsidRDefault="00943F4A" w:rsidP="00943F4A">
            <w:pPr>
              <w:rPr>
                <w:rFonts w:ascii="Arial" w:hAnsi="Arial" w:cs="Arial"/>
              </w:rPr>
            </w:pPr>
            <w:r w:rsidRPr="00D9780F">
              <w:rPr>
                <w:rFonts w:ascii="Arial" w:hAnsi="Arial" w:cs="Arial"/>
              </w:rPr>
              <w:t>V</w:t>
            </w:r>
            <w:r w:rsidR="001E3965">
              <w:rPr>
                <w:rFonts w:ascii="Arial" w:hAnsi="Arial" w:cs="Arial"/>
              </w:rPr>
              <w:t xml:space="preserve"> Teplicích</w:t>
            </w:r>
            <w:r w:rsidRPr="00D9780F">
              <w:rPr>
                <w:rFonts w:ascii="Arial" w:hAnsi="Arial" w:cs="Arial"/>
              </w:rPr>
              <w:t xml:space="preserve"> dne………</w:t>
            </w:r>
          </w:p>
        </w:tc>
        <w:tc>
          <w:tcPr>
            <w:tcW w:w="453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21686E">
        <w:tc>
          <w:tcPr>
            <w:tcW w:w="4536" w:type="dxa"/>
            <w:shd w:val="clear" w:color="auto" w:fill="auto"/>
          </w:tcPr>
          <w:p w14:paraId="0F920FB6" w14:textId="77777777" w:rsidR="00943F4A" w:rsidRDefault="00943F4A" w:rsidP="00943F4A">
            <w:pPr>
              <w:rPr>
                <w:rFonts w:ascii="Arial" w:hAnsi="Arial" w:cs="Arial"/>
              </w:rPr>
            </w:pPr>
          </w:p>
          <w:p w14:paraId="27573548" w14:textId="77777777" w:rsidR="00061687" w:rsidRDefault="00061687" w:rsidP="00943F4A">
            <w:pPr>
              <w:rPr>
                <w:rFonts w:ascii="Arial" w:hAnsi="Arial" w:cs="Arial"/>
              </w:rPr>
            </w:pPr>
          </w:p>
          <w:p w14:paraId="1FE0D7AC" w14:textId="77777777" w:rsidR="00061687" w:rsidRPr="00D9780F" w:rsidRDefault="00061687"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21686E">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21686E">
        <w:tc>
          <w:tcPr>
            <w:tcW w:w="4536" w:type="dxa"/>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637DA0E6" w14:textId="77777777" w:rsidR="00BD0F34" w:rsidRPr="00FC47E4" w:rsidRDefault="001E3965" w:rsidP="00014550">
            <w:pPr>
              <w:spacing w:after="0"/>
              <w:rPr>
                <w:rFonts w:ascii="Arial" w:hAnsi="Arial" w:cs="Arial"/>
              </w:rPr>
            </w:pPr>
            <w:r w:rsidRPr="00FC47E4">
              <w:rPr>
                <w:rFonts w:ascii="Arial" w:hAnsi="Arial" w:cs="Arial"/>
              </w:rPr>
              <w:t>Ing. Pavel Pojer</w:t>
            </w:r>
          </w:p>
          <w:p w14:paraId="5828D63D" w14:textId="0DA8A713" w:rsidR="001E3965" w:rsidRPr="00487887" w:rsidRDefault="001E3965" w:rsidP="00014550">
            <w:pPr>
              <w:spacing w:after="0"/>
              <w:rPr>
                <w:rFonts w:ascii="Arial" w:hAnsi="Arial" w:cs="Arial"/>
                <w:b/>
                <w:bCs/>
              </w:rPr>
            </w:pPr>
            <w:r w:rsidRPr="00FC47E4">
              <w:rPr>
                <w:rFonts w:ascii="Arial" w:hAnsi="Arial" w:cs="Arial"/>
              </w:rPr>
              <w:t>ředitel KPÚ pro Ústecký kraj</w:t>
            </w:r>
          </w:p>
        </w:tc>
        <w:tc>
          <w:tcPr>
            <w:tcW w:w="4536" w:type="dxa"/>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6FC01F30" w14:textId="77777777" w:rsidR="00CE4ABE" w:rsidRDefault="00CE4ABE"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597848DE"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198248DA"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24225081"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1E462CBE"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7D0F09B8"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01A943BF"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5C3DBA85"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17EA886A"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191434A7"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78DD4086"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5C367E74"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159F2D48"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0168EB47"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4D4D3E68" w14:textId="77777777" w:rsidR="008D6698"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270F99F4" w14:textId="77777777" w:rsidR="008D6698" w:rsidRPr="00CE4ABE" w:rsidRDefault="008D6698"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firstLine="709"/>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p>
    <w:p w14:paraId="387967E7" w14:textId="38995299" w:rsidR="00CE4ABE" w:rsidRPr="00CE4ABE" w:rsidRDefault="00CE4ABE" w:rsidP="00CE4ABE">
      <w:pPr>
        <w:pStyle w:val="Zhlavazpat"/>
        <w:jc w:val="both"/>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pPr>
      <w:r w:rsidRPr="007B4C8D">
        <w:rPr>
          <w:rFonts w:ascii="Arial" w:hAnsi="Arial" w:cs="Arial"/>
          <w:b/>
          <w:bCs/>
          <w:u w:val="single"/>
        </w:rPr>
        <w:t xml:space="preserve">Příloha č. </w:t>
      </w:r>
      <w:r>
        <w:rPr>
          <w:rFonts w:ascii="Arial" w:hAnsi="Arial" w:cs="Arial"/>
          <w:b/>
          <w:bCs/>
          <w:u w:val="single"/>
        </w:rPr>
        <w:t xml:space="preserve">1 </w:t>
      </w:r>
      <w:r w:rsidRPr="00CE4ABE">
        <w:rPr>
          <w:rFonts w:ascii="Arial" w:eastAsiaTheme="minorHAnsi" w:hAnsi="Arial" w:cs="Arial"/>
          <w:b/>
          <w:bCs/>
          <w:color w:val="auto"/>
          <w:u w:val="single"/>
          <w:bdr w:val="none" w:sz="0" w:space="0" w:color="auto"/>
          <w:lang w:eastAsia="en-US"/>
          <w14:textOutline w14:w="0" w14:cap="rnd" w14:cmpd="sng" w14:algn="ctr">
            <w14:noFill/>
            <w14:prstDash w14:val="solid"/>
            <w14:bevel/>
          </w14:textOutline>
        </w:rPr>
        <w:t>Specifikace předmětu díla – Polní cesta HPC 2 v k.ú. Měrunice</w:t>
      </w:r>
    </w:p>
    <w:p w14:paraId="57EAC419" w14:textId="77777777" w:rsidR="00CE4ABE" w:rsidRPr="00D356C4" w:rsidRDefault="00CE4ABE"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Arial" w:hAnsi="Arial" w:cs="Arial"/>
          <w:b/>
          <w:bCs/>
          <w:sz w:val="22"/>
          <w:szCs w:val="22"/>
        </w:rPr>
      </w:pPr>
      <w:r w:rsidRPr="00D356C4">
        <w:rPr>
          <w:rFonts w:ascii="Arial" w:hAnsi="Arial" w:cs="Arial"/>
          <w:b/>
          <w:bCs/>
          <w:sz w:val="22"/>
          <w:szCs w:val="22"/>
        </w:rPr>
        <w:t>Předmě</w:t>
      </w:r>
      <w:r w:rsidRPr="00D356C4">
        <w:rPr>
          <w:rFonts w:ascii="Arial" w:hAnsi="Arial" w:cs="Arial"/>
          <w:b/>
          <w:bCs/>
          <w:sz w:val="22"/>
          <w:szCs w:val="22"/>
          <w:lang w:val="pt-PT"/>
        </w:rPr>
        <w:t>tem d</w:t>
      </w:r>
      <w:r w:rsidRPr="00D356C4">
        <w:rPr>
          <w:rFonts w:ascii="Arial" w:hAnsi="Arial" w:cs="Arial"/>
          <w:b/>
          <w:bCs/>
          <w:sz w:val="22"/>
          <w:szCs w:val="22"/>
        </w:rPr>
        <w:t>íla je realizace polní</w:t>
      </w:r>
      <w:r>
        <w:rPr>
          <w:rFonts w:ascii="Arial" w:hAnsi="Arial" w:cs="Arial"/>
          <w:b/>
          <w:bCs/>
          <w:sz w:val="22"/>
          <w:szCs w:val="22"/>
        </w:rPr>
        <w:t xml:space="preserve"> cesty HPC 2 v katastrálním území Měrunice</w:t>
      </w:r>
      <w:r w:rsidRPr="00D356C4">
        <w:rPr>
          <w:rFonts w:ascii="Arial" w:hAnsi="Arial" w:cs="Arial"/>
          <w:b/>
          <w:bCs/>
          <w:sz w:val="22"/>
          <w:szCs w:val="22"/>
        </w:rPr>
        <w:t xml:space="preserve">. </w:t>
      </w:r>
      <w:r w:rsidRPr="00D356C4">
        <w:rPr>
          <w:rFonts w:ascii="Arial" w:hAnsi="Arial" w:cs="Arial"/>
          <w:sz w:val="22"/>
          <w:szCs w:val="22"/>
          <w:lang w:val="pt-PT"/>
        </w:rPr>
        <w:t>Realiza</w:t>
      </w:r>
      <w:r w:rsidRPr="00D356C4">
        <w:rPr>
          <w:rFonts w:ascii="Arial" w:hAnsi="Arial" w:cs="Arial"/>
          <w:sz w:val="22"/>
          <w:szCs w:val="22"/>
        </w:rPr>
        <w:t>ční projektovou dokumentaci vypracoval</w:t>
      </w:r>
      <w:r>
        <w:rPr>
          <w:rFonts w:ascii="Arial" w:hAnsi="Arial" w:cs="Arial"/>
          <w:sz w:val="22"/>
          <w:szCs w:val="22"/>
        </w:rPr>
        <w:t>y Báňské projekty Teplice a.s. Kollárova 11, 415 36 Teplice se změnou na B-PROJEKTY s.r.o., Kollárova 1878/11, 415 01 Teplice. IČO 01782975</w:t>
      </w:r>
      <w:r>
        <w:rPr>
          <w:rFonts w:ascii="Arial" w:hAnsi="Arial" w:cs="Arial"/>
          <w:b/>
          <w:bCs/>
          <w:sz w:val="22"/>
          <w:szCs w:val="22"/>
        </w:rPr>
        <w:t>.</w:t>
      </w:r>
    </w:p>
    <w:p w14:paraId="6471CA39" w14:textId="77777777" w:rsidR="00CE4ABE" w:rsidRDefault="00CE4ABE"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hAnsi="Arial" w:cs="Arial"/>
          <w:b/>
          <w:bCs/>
          <w:sz w:val="22"/>
          <w:szCs w:val="22"/>
        </w:rPr>
      </w:pPr>
    </w:p>
    <w:p w14:paraId="7C67D00F" w14:textId="60A499CD" w:rsidR="00CE4ABE" w:rsidRPr="0008150F" w:rsidRDefault="00CE4ABE"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rPr>
          <w:rFonts w:ascii="Arial" w:hAnsi="Arial" w:cs="Arial"/>
          <w:b/>
          <w:bCs/>
          <w:sz w:val="22"/>
          <w:szCs w:val="22"/>
          <w:lang w:val="de-DE"/>
        </w:rPr>
      </w:pPr>
      <w:r w:rsidRPr="0008150F">
        <w:rPr>
          <w:rFonts w:ascii="Arial" w:hAnsi="Arial" w:cs="Arial"/>
          <w:b/>
          <w:bCs/>
          <w:sz w:val="22"/>
          <w:szCs w:val="22"/>
        </w:rPr>
        <w:t xml:space="preserve">Stavba </w:t>
      </w:r>
      <w:r>
        <w:rPr>
          <w:rFonts w:ascii="Arial" w:hAnsi="Arial" w:cs="Arial"/>
          <w:b/>
          <w:bCs/>
          <w:sz w:val="22"/>
          <w:szCs w:val="22"/>
        </w:rPr>
        <w:t>HPC 2 v k.ú. Měrunice bude umístěna na t</w:t>
      </w:r>
      <w:r w:rsidRPr="0008150F">
        <w:rPr>
          <w:rFonts w:ascii="Arial" w:hAnsi="Arial" w:cs="Arial"/>
          <w:b/>
          <w:bCs/>
          <w:sz w:val="22"/>
          <w:szCs w:val="22"/>
        </w:rPr>
        <w:t xml:space="preserve">ěchto </w:t>
      </w:r>
      <w:r>
        <w:rPr>
          <w:rFonts w:ascii="Arial" w:hAnsi="Arial" w:cs="Arial"/>
          <w:b/>
          <w:bCs/>
          <w:sz w:val="22"/>
          <w:szCs w:val="22"/>
        </w:rPr>
        <w:t>parcelách</w:t>
      </w:r>
      <w:r w:rsidRPr="0008150F">
        <w:rPr>
          <w:rFonts w:ascii="Arial" w:hAnsi="Arial" w:cs="Arial"/>
          <w:b/>
          <w:bCs/>
          <w:sz w:val="22"/>
          <w:szCs w:val="22"/>
          <w:lang w:val="de-DE"/>
        </w:rPr>
        <w:t>:</w:t>
      </w:r>
      <w:r>
        <w:rPr>
          <w:rFonts w:ascii="Arial" w:hAnsi="Arial" w:cs="Arial"/>
          <w:b/>
          <w:bCs/>
          <w:sz w:val="22"/>
          <w:szCs w:val="22"/>
          <w:lang w:val="de-DE"/>
        </w:rPr>
        <w:t xml:space="preserve"> 1711/1, 1204/10, 1711/15, 1219/34, 1211/3 s výsadbou stromů na parcelách 1204/10 a 1711/9, vše v k.ú. Měrunice.</w:t>
      </w:r>
    </w:p>
    <w:p w14:paraId="35A5CA1C" w14:textId="77777777" w:rsidR="00CE4ABE" w:rsidRPr="002454EB" w:rsidRDefault="00CE4ABE" w:rsidP="00CE4ABE">
      <w:pPr>
        <w:pStyle w:val="Vcho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Arial" w:hAnsi="Arial" w:cs="Arial"/>
          <w:sz w:val="22"/>
          <w:szCs w:val="22"/>
        </w:rPr>
      </w:pPr>
      <w:r w:rsidRPr="0061684F">
        <w:rPr>
          <w:rFonts w:ascii="Arial" w:hAnsi="Arial" w:cs="Arial"/>
          <w:sz w:val="22"/>
          <w:szCs w:val="22"/>
        </w:rPr>
        <w:t xml:space="preserve">Polní cesta HPC 2 navazuje na intravilán obce Měrunice </w:t>
      </w:r>
      <w:r>
        <w:rPr>
          <w:rFonts w:ascii="Arial" w:hAnsi="Arial" w:cs="Arial"/>
          <w:sz w:val="22"/>
          <w:szCs w:val="22"/>
        </w:rPr>
        <w:t xml:space="preserve">částí parcely č. 1219/34, dále pokračuje přes těleso potoka parcelou č. 1211/3, jejíž součástí je i stávající propustek ve vodním toku. Dále pak pokračuje parcelami 1711/1, 1204/10 a 1711/15 směrem na Červený Újezd, kde se napojuje na rozcestí polních cest již dříve vybudovaných a to: v k.ú. Červený Újezd C1 a C4 a v k.ú. Měrunice VPC 10. Celková délka cesty je 994,01 m. Vzhledem k její celkové délce jsou v trase navrženy tři výhybny, a to vpravo ve směru staničení v km 0,297 km, 0,536 km a v km 0,827. Odvodnění je řešeno příčným sklonem do terénu. Navržený kryt je z asfaltového betonu s podkladní a ochranou vrstvou v návrhové kategorii P 5,0/30 s šířkou jízdního pásu 4,00 m a oboustrannou nezpevněnou krajnicí o šířce 0,50 m. V rámci realizace dojde k opravě čel stávajícího propustu přes vodní tok a k osazení zábradlí. Celá cesta bude doplněna jednostrannou výsadbou 72 kusů stromů (podmínka Obce Měrunice – náhradní výsadba) ve složení 18 kusů jabloní, 18 kusů hrušní, 18 kusů třešní a 18 kusů slivoní a bude tak částečně navazovat na již realizovanou oboustrannou výsadbu v k.ú.  Červený Újezd. </w:t>
      </w: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57A3CA9F"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B4CAE" w14:textId="77777777" w:rsidR="001C4D47" w:rsidRDefault="001C4D47" w:rsidP="006C3D15">
      <w:pPr>
        <w:spacing w:after="0" w:line="240" w:lineRule="auto"/>
      </w:pPr>
      <w:r>
        <w:separator/>
      </w:r>
    </w:p>
  </w:endnote>
  <w:endnote w:type="continuationSeparator" w:id="0">
    <w:p w14:paraId="7FFBEF37" w14:textId="77777777" w:rsidR="001C4D47" w:rsidRDefault="001C4D4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FAB8EC" w:rsidR="00985705" w:rsidRDefault="00B11A90" w:rsidP="00183006">
    <w:pPr>
      <w:pStyle w:val="Zpat"/>
      <w:tabs>
        <w:tab w:val="left" w:pos="5954"/>
      </w:tabs>
      <w:jc w:val="center"/>
    </w:pPr>
    <w:r>
      <w:rPr>
        <w:noProof/>
        <w:lang w:eastAsia="cs-CZ"/>
      </w:rPr>
      <w:drawing>
        <wp:anchor distT="0" distB="0" distL="114300" distR="114300" simplePos="0" relativeHeight="251660288" behindDoc="1" locked="0" layoutInCell="1" allowOverlap="1" wp14:anchorId="244C409F" wp14:editId="2867FEE1">
          <wp:simplePos x="0" y="0"/>
          <wp:positionH relativeFrom="column">
            <wp:posOffset>-160655</wp:posOffset>
          </wp:positionH>
          <wp:positionV relativeFrom="paragraph">
            <wp:posOffset>98425</wp:posOffset>
          </wp:positionV>
          <wp:extent cx="2933700" cy="826770"/>
          <wp:effectExtent l="0" t="0" r="0" b="0"/>
          <wp:wrapTight wrapText="bothSides">
            <wp:wrapPolygon edited="0">
              <wp:start x="0" y="0"/>
              <wp:lineTo x="0" y="20903"/>
              <wp:lineTo x="21460" y="20903"/>
              <wp:lineTo x="21460"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826770"/>
                  </a:xfrm>
                  <a:prstGeom prst="rect">
                    <a:avLst/>
                  </a:prstGeom>
                  <a:noFill/>
                </pic:spPr>
              </pic:pic>
            </a:graphicData>
          </a:graphic>
          <wp14:sizeRelH relativeFrom="page">
            <wp14:pctWidth>0</wp14:pctWidth>
          </wp14:sizeRelH>
          <wp14:sizeRelV relativeFrom="page">
            <wp14:pctHeight>0</wp14:pctHeight>
          </wp14:sizeRelV>
        </wp:anchor>
      </w:drawing>
    </w:r>
    <w:r w:rsidR="00985705">
      <w:t>1/2</w:t>
    </w:r>
    <w:r w:rsidR="00A75EEE">
      <w:t>7</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626E5" w14:textId="77777777" w:rsidR="001C4D47" w:rsidRDefault="001C4D47" w:rsidP="006C3D15">
      <w:pPr>
        <w:spacing w:after="0" w:line="240" w:lineRule="auto"/>
      </w:pPr>
      <w:r>
        <w:separator/>
      </w:r>
    </w:p>
  </w:footnote>
  <w:footnote w:type="continuationSeparator" w:id="0">
    <w:p w14:paraId="67D76E40" w14:textId="77777777" w:rsidR="001C4D47" w:rsidRDefault="001C4D4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0D3506D4" w:rsidR="00985705" w:rsidRPr="00D9780F" w:rsidRDefault="008D59B6" w:rsidP="00B46917">
    <w:pPr>
      <w:pStyle w:val="Zhlav"/>
      <w:rPr>
        <w:rFonts w:ascii="Arial" w:hAnsi="Arial" w:cs="Arial"/>
      </w:rPr>
    </w:pPr>
    <w:r>
      <w:rPr>
        <w:rFonts w:ascii="Arial" w:hAnsi="Arial" w:cs="Arial"/>
      </w:rPr>
      <w:t>UID:</w:t>
    </w:r>
    <w:r w:rsidR="00985705">
      <w:rPr>
        <w:rFonts w:ascii="Arial" w:hAnsi="Arial" w:cs="Arial"/>
      </w:rPr>
      <w:tab/>
    </w:r>
    <w:r w:rsidR="00985705">
      <w:rPr>
        <w:rFonts w:ascii="Arial" w:hAnsi="Arial" w:cs="Arial"/>
      </w:rPr>
      <w:tab/>
    </w:r>
    <w:r w:rsidR="00985705"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4D868AFE"/>
    <w:lvl w:ilvl="0" w:tplc="A32C45BE">
      <w:start w:val="1"/>
      <w:numFmt w:val="decimal"/>
      <w:lvlText w:val="%1."/>
      <w:lvlJc w:val="left"/>
      <w:pPr>
        <w:ind w:left="643"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4F4FA76"/>
    <w:lvl w:ilvl="0" w:tplc="28C8E796">
      <w:start w:val="1"/>
      <w:numFmt w:val="lowerLetter"/>
      <w:lvlText w:val="%1."/>
      <w:lvlJc w:val="left"/>
      <w:pPr>
        <w:ind w:left="2880" w:hanging="360"/>
      </w:pPr>
      <w:rPr>
        <w:b/>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B1707A"/>
    <w:multiLevelType w:val="hybridMultilevel"/>
    <w:tmpl w:val="57E08E1C"/>
    <w:lvl w:ilvl="0" w:tplc="1AD492FC">
      <w:start w:val="3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79968505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550"/>
    <w:rsid w:val="0002111E"/>
    <w:rsid w:val="000246D6"/>
    <w:rsid w:val="00031BB1"/>
    <w:rsid w:val="000453FC"/>
    <w:rsid w:val="00050E94"/>
    <w:rsid w:val="000559CD"/>
    <w:rsid w:val="00061687"/>
    <w:rsid w:val="00064A6C"/>
    <w:rsid w:val="00064B75"/>
    <w:rsid w:val="000711AF"/>
    <w:rsid w:val="000735AF"/>
    <w:rsid w:val="00075143"/>
    <w:rsid w:val="00080D4E"/>
    <w:rsid w:val="00084D6F"/>
    <w:rsid w:val="00085DD6"/>
    <w:rsid w:val="0009083A"/>
    <w:rsid w:val="00092614"/>
    <w:rsid w:val="00095434"/>
    <w:rsid w:val="0009688A"/>
    <w:rsid w:val="000A1ECB"/>
    <w:rsid w:val="000A6C2C"/>
    <w:rsid w:val="000B34CB"/>
    <w:rsid w:val="000B5292"/>
    <w:rsid w:val="000C2229"/>
    <w:rsid w:val="000C749C"/>
    <w:rsid w:val="000D5D77"/>
    <w:rsid w:val="000D720F"/>
    <w:rsid w:val="000E424C"/>
    <w:rsid w:val="000E44AF"/>
    <w:rsid w:val="000E7282"/>
    <w:rsid w:val="000F2220"/>
    <w:rsid w:val="000F5E62"/>
    <w:rsid w:val="0010249E"/>
    <w:rsid w:val="00104A11"/>
    <w:rsid w:val="0010788D"/>
    <w:rsid w:val="00113232"/>
    <w:rsid w:val="00116BBB"/>
    <w:rsid w:val="001216DB"/>
    <w:rsid w:val="00130165"/>
    <w:rsid w:val="0014530C"/>
    <w:rsid w:val="001529B2"/>
    <w:rsid w:val="00154381"/>
    <w:rsid w:val="0016479D"/>
    <w:rsid w:val="00183006"/>
    <w:rsid w:val="00184878"/>
    <w:rsid w:val="00184B95"/>
    <w:rsid w:val="001A3FC2"/>
    <w:rsid w:val="001A46FA"/>
    <w:rsid w:val="001A526D"/>
    <w:rsid w:val="001A5314"/>
    <w:rsid w:val="001B2467"/>
    <w:rsid w:val="001B415B"/>
    <w:rsid w:val="001C239A"/>
    <w:rsid w:val="001C2C85"/>
    <w:rsid w:val="001C4D47"/>
    <w:rsid w:val="001C5C37"/>
    <w:rsid w:val="001C6AA3"/>
    <w:rsid w:val="001D0059"/>
    <w:rsid w:val="001D4D12"/>
    <w:rsid w:val="001E0C5A"/>
    <w:rsid w:val="001E3965"/>
    <w:rsid w:val="001E3AD2"/>
    <w:rsid w:val="001F0E7A"/>
    <w:rsid w:val="001F7F5E"/>
    <w:rsid w:val="0021565C"/>
    <w:rsid w:val="00215F99"/>
    <w:rsid w:val="0021686E"/>
    <w:rsid w:val="00221F06"/>
    <w:rsid w:val="002265E8"/>
    <w:rsid w:val="00243A4C"/>
    <w:rsid w:val="002449A1"/>
    <w:rsid w:val="00244C1D"/>
    <w:rsid w:val="00245C7B"/>
    <w:rsid w:val="002625A0"/>
    <w:rsid w:val="00272D16"/>
    <w:rsid w:val="00277927"/>
    <w:rsid w:val="002802D7"/>
    <w:rsid w:val="0028789B"/>
    <w:rsid w:val="002A0E91"/>
    <w:rsid w:val="002B299F"/>
    <w:rsid w:val="002C5ADC"/>
    <w:rsid w:val="002D5587"/>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4F4E63"/>
    <w:rsid w:val="00502776"/>
    <w:rsid w:val="00507E47"/>
    <w:rsid w:val="005230AA"/>
    <w:rsid w:val="0052472D"/>
    <w:rsid w:val="00527A28"/>
    <w:rsid w:val="00544855"/>
    <w:rsid w:val="00557CCB"/>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E3D0A"/>
    <w:rsid w:val="005F1667"/>
    <w:rsid w:val="005F44E3"/>
    <w:rsid w:val="006044E2"/>
    <w:rsid w:val="00616A81"/>
    <w:rsid w:val="00616E93"/>
    <w:rsid w:val="0061709C"/>
    <w:rsid w:val="006225F5"/>
    <w:rsid w:val="006227CC"/>
    <w:rsid w:val="006335E5"/>
    <w:rsid w:val="00640F2D"/>
    <w:rsid w:val="006428B1"/>
    <w:rsid w:val="00643EBC"/>
    <w:rsid w:val="006445FC"/>
    <w:rsid w:val="0064513E"/>
    <w:rsid w:val="0064628B"/>
    <w:rsid w:val="00646665"/>
    <w:rsid w:val="00651C4C"/>
    <w:rsid w:val="00652D82"/>
    <w:rsid w:val="006615F7"/>
    <w:rsid w:val="00661ABF"/>
    <w:rsid w:val="00672633"/>
    <w:rsid w:val="0067736A"/>
    <w:rsid w:val="00686DE8"/>
    <w:rsid w:val="00693320"/>
    <w:rsid w:val="006B54C6"/>
    <w:rsid w:val="006C3192"/>
    <w:rsid w:val="006C3D15"/>
    <w:rsid w:val="006C7909"/>
    <w:rsid w:val="006D6F9B"/>
    <w:rsid w:val="006E34F0"/>
    <w:rsid w:val="00703CCA"/>
    <w:rsid w:val="00721F58"/>
    <w:rsid w:val="007220A5"/>
    <w:rsid w:val="007309C5"/>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80059C"/>
    <w:rsid w:val="00810331"/>
    <w:rsid w:val="008242E6"/>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D59B6"/>
    <w:rsid w:val="008D6698"/>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0832"/>
    <w:rsid w:val="009C218A"/>
    <w:rsid w:val="009E69C2"/>
    <w:rsid w:val="009F5D7F"/>
    <w:rsid w:val="00A016FA"/>
    <w:rsid w:val="00A049DA"/>
    <w:rsid w:val="00A10026"/>
    <w:rsid w:val="00A26E5C"/>
    <w:rsid w:val="00A33E28"/>
    <w:rsid w:val="00A34426"/>
    <w:rsid w:val="00A355F7"/>
    <w:rsid w:val="00A512CB"/>
    <w:rsid w:val="00A559FB"/>
    <w:rsid w:val="00A62B0B"/>
    <w:rsid w:val="00A714FA"/>
    <w:rsid w:val="00A75EEE"/>
    <w:rsid w:val="00A95446"/>
    <w:rsid w:val="00A97840"/>
    <w:rsid w:val="00AA0B7B"/>
    <w:rsid w:val="00AA1804"/>
    <w:rsid w:val="00AB30CC"/>
    <w:rsid w:val="00AC6ADA"/>
    <w:rsid w:val="00AC6C17"/>
    <w:rsid w:val="00AE0599"/>
    <w:rsid w:val="00AF1E36"/>
    <w:rsid w:val="00AF3528"/>
    <w:rsid w:val="00AF4300"/>
    <w:rsid w:val="00B001E5"/>
    <w:rsid w:val="00B04178"/>
    <w:rsid w:val="00B11A90"/>
    <w:rsid w:val="00B153FD"/>
    <w:rsid w:val="00B2462D"/>
    <w:rsid w:val="00B257B6"/>
    <w:rsid w:val="00B30AE2"/>
    <w:rsid w:val="00B3223D"/>
    <w:rsid w:val="00B45A40"/>
    <w:rsid w:val="00B46917"/>
    <w:rsid w:val="00B57902"/>
    <w:rsid w:val="00B61035"/>
    <w:rsid w:val="00B6639B"/>
    <w:rsid w:val="00B67D77"/>
    <w:rsid w:val="00B70D06"/>
    <w:rsid w:val="00B7471F"/>
    <w:rsid w:val="00B751C5"/>
    <w:rsid w:val="00B90E36"/>
    <w:rsid w:val="00B97241"/>
    <w:rsid w:val="00BA1800"/>
    <w:rsid w:val="00BA467D"/>
    <w:rsid w:val="00BA61E6"/>
    <w:rsid w:val="00BB4203"/>
    <w:rsid w:val="00BB4748"/>
    <w:rsid w:val="00BB5DC4"/>
    <w:rsid w:val="00BD0F34"/>
    <w:rsid w:val="00BE1A0B"/>
    <w:rsid w:val="00BE1F7D"/>
    <w:rsid w:val="00BE3EF8"/>
    <w:rsid w:val="00BF2B19"/>
    <w:rsid w:val="00BF5C9A"/>
    <w:rsid w:val="00BF62ED"/>
    <w:rsid w:val="00C02219"/>
    <w:rsid w:val="00C0511B"/>
    <w:rsid w:val="00C05DB3"/>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6823"/>
    <w:rsid w:val="00CE0655"/>
    <w:rsid w:val="00CE4ABE"/>
    <w:rsid w:val="00CF07FC"/>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1F97"/>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1BC7"/>
    <w:rsid w:val="00EA2CA4"/>
    <w:rsid w:val="00EA4811"/>
    <w:rsid w:val="00EA4879"/>
    <w:rsid w:val="00EA5B97"/>
    <w:rsid w:val="00EB5492"/>
    <w:rsid w:val="00ED5F31"/>
    <w:rsid w:val="00EF1377"/>
    <w:rsid w:val="00EF4BE9"/>
    <w:rsid w:val="00EF6D19"/>
    <w:rsid w:val="00F05046"/>
    <w:rsid w:val="00F23297"/>
    <w:rsid w:val="00F26DA0"/>
    <w:rsid w:val="00F301C8"/>
    <w:rsid w:val="00F31AEA"/>
    <w:rsid w:val="00F323EE"/>
    <w:rsid w:val="00F33377"/>
    <w:rsid w:val="00F37572"/>
    <w:rsid w:val="00F41BB4"/>
    <w:rsid w:val="00F44C42"/>
    <w:rsid w:val="00F520D7"/>
    <w:rsid w:val="00F55544"/>
    <w:rsid w:val="00F66571"/>
    <w:rsid w:val="00F73305"/>
    <w:rsid w:val="00F75203"/>
    <w:rsid w:val="00F85319"/>
    <w:rsid w:val="00F8737C"/>
    <w:rsid w:val="00F90189"/>
    <w:rsid w:val="00F91A3A"/>
    <w:rsid w:val="00F97D3F"/>
    <w:rsid w:val="00FA5E5A"/>
    <w:rsid w:val="00FC4053"/>
    <w:rsid w:val="00FC47E4"/>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paragraph" w:customStyle="1" w:styleId="Zhlavazpat">
    <w:name w:val="Záhlaví a zápatí"/>
    <w:rsid w:val="00CE4AB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u w:color="000000"/>
      <w:bdr w:val="nil"/>
      <w:lang w:eastAsia="cs-CZ"/>
      <w14:textOutline w14:w="12700" w14:cap="flat" w14:cmpd="sng" w14:algn="ctr">
        <w14:noFill/>
        <w14:prstDash w14:val="solid"/>
        <w14:miter w14:lim="400000"/>
      </w14:textOutline>
    </w:rPr>
  </w:style>
  <w:style w:type="paragraph" w:customStyle="1" w:styleId="Vchoz">
    <w:name w:val="Výchozí"/>
    <w:rsid w:val="00CE4ABE"/>
    <w:pPr>
      <w:pBdr>
        <w:top w:val="nil"/>
        <w:left w:val="nil"/>
        <w:bottom w:val="nil"/>
        <w:right w:val="nil"/>
        <w:between w:val="nil"/>
        <w:bar w:val="nil"/>
      </w:pBdr>
      <w:suppressAutoHyphens/>
      <w:spacing w:before="240" w:after="0"/>
      <w:jc w:val="both"/>
    </w:pPr>
    <w:rPr>
      <w:rFonts w:ascii="Times New Roman" w:eastAsia="Times New Roman" w:hAnsi="Times New Roman" w:cs="Times New Roman"/>
      <w:color w:val="000000"/>
      <w:sz w:val="24"/>
      <w:szCs w:val="24"/>
      <w:u w:color="000000"/>
      <w:bdr w:val="nil"/>
      <w:lang w:eastAsia="cs-CZ"/>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469181">
      <w:bodyDiv w:val="1"/>
      <w:marLeft w:val="0"/>
      <w:marRight w:val="0"/>
      <w:marTop w:val="0"/>
      <w:marBottom w:val="0"/>
      <w:divBdr>
        <w:top w:val="none" w:sz="0" w:space="0" w:color="auto"/>
        <w:left w:val="none" w:sz="0" w:space="0" w:color="auto"/>
        <w:bottom w:val="none" w:sz="0" w:space="0" w:color="auto"/>
        <w:right w:val="none" w:sz="0" w:space="0" w:color="auto"/>
      </w:divBdr>
    </w:div>
    <w:div w:id="145112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29</Pages>
  <Words>11868</Words>
  <Characters>70028</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Balcárková Soňa Ing.</cp:lastModifiedBy>
  <cp:revision>41</cp:revision>
  <cp:lastPrinted>2024-05-23T07:45:00Z</cp:lastPrinted>
  <dcterms:created xsi:type="dcterms:W3CDTF">2023-05-16T08:23:00Z</dcterms:created>
  <dcterms:modified xsi:type="dcterms:W3CDTF">2024-05-28T08:14:00Z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